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1EA8" w14:textId="77777777" w:rsidR="00904AB3" w:rsidRDefault="001E20A8" w:rsidP="00904AB3">
      <w:pPr>
        <w:tabs>
          <w:tab w:val="left" w:pos="3828"/>
        </w:tabs>
        <w:jc w:val="both"/>
      </w:pPr>
      <w:r>
        <w:rPr>
          <w:lang w:eastAsia="en-GB"/>
        </w:rPr>
        <w:drawing>
          <wp:inline distT="0" distB="0" distL="0" distR="0" wp14:anchorId="67AA43DB" wp14:editId="780F94C5">
            <wp:extent cx="1669774" cy="54245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072" cy="544499"/>
                    </a:xfrm>
                    <a:prstGeom prst="rect">
                      <a:avLst/>
                    </a:prstGeom>
                    <a:noFill/>
                    <a:ln>
                      <a:noFill/>
                    </a:ln>
                  </pic:spPr>
                </pic:pic>
              </a:graphicData>
            </a:graphic>
          </wp:inline>
        </w:drawing>
      </w:r>
    </w:p>
    <w:p w14:paraId="307E539F" w14:textId="0F050C45" w:rsidR="001E20A8" w:rsidRDefault="001E20A8" w:rsidP="00904AB3">
      <w:pPr>
        <w:pStyle w:val="Heading2"/>
      </w:pPr>
      <w:r>
        <w:t>NOTICE TO MARINERS</w:t>
      </w:r>
    </w:p>
    <w:p w14:paraId="2D94FE5E" w14:textId="77777777" w:rsidR="001E20A8" w:rsidRDefault="001E20A8" w:rsidP="001E20A8">
      <w:pPr>
        <w:tabs>
          <w:tab w:val="left" w:pos="3828"/>
        </w:tabs>
        <w:jc w:val="both"/>
      </w:pPr>
    </w:p>
    <w:p w14:paraId="47EF285A" w14:textId="45485FB3" w:rsidR="001E20A8" w:rsidRDefault="00332DD6" w:rsidP="001E20A8">
      <w:pPr>
        <w:tabs>
          <w:tab w:val="left" w:pos="3828"/>
        </w:tabs>
        <w:jc w:val="both"/>
      </w:pPr>
      <w:r>
        <w:t>Date of Issue: 2024.08.09</w:t>
      </w:r>
    </w:p>
    <w:p w14:paraId="35BD41D8" w14:textId="77777777" w:rsidR="001E20A8" w:rsidRDefault="001E20A8" w:rsidP="001E20A8">
      <w:pPr>
        <w:tabs>
          <w:tab w:val="left" w:pos="3828"/>
        </w:tabs>
        <w:jc w:val="both"/>
      </w:pPr>
    </w:p>
    <w:p w14:paraId="16F2D156" w14:textId="1314D24E" w:rsidR="001E20A8" w:rsidRDefault="001E20A8" w:rsidP="001E20A8">
      <w:pPr>
        <w:tabs>
          <w:tab w:val="left" w:pos="3828"/>
        </w:tabs>
        <w:jc w:val="both"/>
      </w:pPr>
      <w:r>
        <w:t>Our Ref: TT241</w:t>
      </w:r>
      <w:r w:rsidR="00332DD6">
        <w:t>3</w:t>
      </w:r>
    </w:p>
    <w:p w14:paraId="430B0EE4" w14:textId="7D7F3EC7" w:rsidR="001E20A8" w:rsidRDefault="001E20A8" w:rsidP="001E20A8">
      <w:pPr>
        <w:tabs>
          <w:tab w:val="left" w:pos="3828"/>
        </w:tabs>
        <w:jc w:val="both"/>
      </w:pPr>
      <w:r>
        <w:t>Revision: 0</w:t>
      </w:r>
    </w:p>
    <w:p w14:paraId="15984504" w14:textId="77777777" w:rsidR="001E20A8" w:rsidRDefault="001E20A8" w:rsidP="001E20A8">
      <w:pPr>
        <w:tabs>
          <w:tab w:val="left" w:pos="3828"/>
        </w:tabs>
        <w:jc w:val="both"/>
      </w:pPr>
    </w:p>
    <w:p w14:paraId="0D9C7383" w14:textId="2812B9C4" w:rsidR="001E20A8" w:rsidRPr="00904AB3" w:rsidRDefault="001E20A8" w:rsidP="00904AB3">
      <w:pPr>
        <w:pStyle w:val="Heading4"/>
      </w:pPr>
      <w:r w:rsidRPr="00904AB3">
        <w:t>To: All Mariners &amp; Navigational Authorities</w:t>
      </w:r>
    </w:p>
    <w:p w14:paraId="00F3E7DD" w14:textId="77777777" w:rsidR="001E20A8" w:rsidRDefault="001E20A8" w:rsidP="001E20A8">
      <w:pPr>
        <w:tabs>
          <w:tab w:val="left" w:pos="3828"/>
        </w:tabs>
        <w:jc w:val="both"/>
      </w:pPr>
    </w:p>
    <w:p w14:paraId="6C0763B2" w14:textId="390F4669" w:rsidR="001E20A8" w:rsidRDefault="001E20A8" w:rsidP="001E20A8">
      <w:pPr>
        <w:tabs>
          <w:tab w:val="left" w:pos="3828"/>
        </w:tabs>
        <w:jc w:val="both"/>
      </w:pPr>
      <w:r>
        <w:t xml:space="preserve">MARINERS ARE ADVISED OF COASTAL MARINE SURVEY ACTIVITIES </w:t>
      </w:r>
      <w:r w:rsidR="00332DD6">
        <w:t>OFF WICK</w:t>
      </w:r>
      <w:r>
        <w:t xml:space="preserve"> FROM </w:t>
      </w:r>
      <w:r w:rsidR="00332DD6">
        <w:t>24</w:t>
      </w:r>
      <w:r w:rsidR="00332DD6" w:rsidRPr="00332DD6">
        <w:rPr>
          <w:vertAlign w:val="superscript"/>
        </w:rPr>
        <w:t>th</w:t>
      </w:r>
      <w:r w:rsidR="00332DD6">
        <w:t xml:space="preserve"> TO 29</w:t>
      </w:r>
      <w:r w:rsidRPr="001E20A8">
        <w:rPr>
          <w:vertAlign w:val="superscript"/>
        </w:rPr>
        <w:t>th</w:t>
      </w:r>
      <w:r>
        <w:t xml:space="preserve"> </w:t>
      </w:r>
      <w:r w:rsidR="00332DD6">
        <w:t xml:space="preserve">August </w:t>
      </w:r>
      <w:r>
        <w:t xml:space="preserve">2024 </w:t>
      </w:r>
    </w:p>
    <w:p w14:paraId="5517300C" w14:textId="01643E34" w:rsidR="001E20A8" w:rsidRDefault="001E20A8" w:rsidP="001E20A8">
      <w:pPr>
        <w:tabs>
          <w:tab w:val="left" w:pos="3828"/>
        </w:tabs>
        <w:jc w:val="both"/>
      </w:pPr>
      <w:r>
        <w:t>THE VESSEL SHALL BE RESTRICTED IN HER ABILITY TO MANOUVER, TETHERED ROV AND/OR OVER THE SIDE EQUIPMENT WILL BE IN USE</w:t>
      </w:r>
    </w:p>
    <w:p w14:paraId="55E6DC66" w14:textId="4B87DFEE" w:rsidR="001E20A8" w:rsidRDefault="001E20A8" w:rsidP="001E20A8">
      <w:pPr>
        <w:tabs>
          <w:tab w:val="left" w:pos="3828"/>
        </w:tabs>
        <w:jc w:val="both"/>
      </w:pPr>
      <w:r>
        <w:t>KEEP WELL CLEAR OF THE VESSEL WHILE UNDER SURVEY OPERATIONS</w:t>
      </w:r>
    </w:p>
    <w:p w14:paraId="36A68B46" w14:textId="77777777" w:rsidR="001E20A8" w:rsidRDefault="001E20A8" w:rsidP="001E20A8">
      <w:pPr>
        <w:tabs>
          <w:tab w:val="left" w:pos="3828"/>
        </w:tabs>
        <w:jc w:val="both"/>
      </w:pPr>
    </w:p>
    <w:p w14:paraId="5FD22CDE" w14:textId="7DEEED89" w:rsidR="005D05D2" w:rsidRPr="00904AB3" w:rsidRDefault="00904AB3" w:rsidP="00A82797">
      <w:pPr>
        <w:pStyle w:val="Heading4"/>
      </w:pPr>
      <w:r w:rsidRPr="00904AB3">
        <w:t>SUBJECT</w:t>
      </w:r>
    </w:p>
    <w:p w14:paraId="7EC4F4CC" w14:textId="24F10C99" w:rsidR="001E20A8" w:rsidRDefault="001E20A8" w:rsidP="005D05D2">
      <w:pPr>
        <w:pStyle w:val="ListParagraph"/>
        <w:numPr>
          <w:ilvl w:val="0"/>
          <w:numId w:val="10"/>
        </w:numPr>
        <w:tabs>
          <w:tab w:val="left" w:pos="3828"/>
        </w:tabs>
        <w:jc w:val="both"/>
      </w:pPr>
      <w:r>
        <w:t>Caithness Moray HVDC link (Caithness</w:t>
      </w:r>
      <w:r w:rsidR="005D05D2">
        <w:t>/Wick</w:t>
      </w:r>
      <w:r>
        <w:t xml:space="preserve"> landfall)</w:t>
      </w:r>
    </w:p>
    <w:p w14:paraId="1899EEF4" w14:textId="67E9A576" w:rsidR="002159C3" w:rsidRPr="00904AB3" w:rsidRDefault="00904AB3" w:rsidP="00A82797">
      <w:pPr>
        <w:pStyle w:val="Heading4"/>
      </w:pPr>
      <w:r w:rsidRPr="00904AB3">
        <w:t>VESSEL</w:t>
      </w:r>
    </w:p>
    <w:p w14:paraId="0905710F" w14:textId="77777777" w:rsidR="002159C3" w:rsidRDefault="002159C3" w:rsidP="005D05D2">
      <w:pPr>
        <w:tabs>
          <w:tab w:val="left" w:pos="3828"/>
        </w:tabs>
        <w:jc w:val="both"/>
        <w:sectPr w:rsidR="002159C3" w:rsidSect="00781C15">
          <w:headerReference w:type="default" r:id="rId12"/>
          <w:pgSz w:w="11907" w:h="16840" w:code="9"/>
          <w:pgMar w:top="992" w:right="567" w:bottom="902" w:left="993" w:header="0" w:footer="448" w:gutter="0"/>
          <w:cols w:space="708"/>
          <w:docGrid w:linePitch="360"/>
        </w:sectPr>
      </w:pPr>
    </w:p>
    <w:p w14:paraId="297AF3D8" w14:textId="2D599CB8" w:rsidR="005D05D2" w:rsidRDefault="002159C3" w:rsidP="002159C3">
      <w:pPr>
        <w:tabs>
          <w:tab w:val="left" w:pos="3828"/>
        </w:tabs>
      </w:pPr>
      <w:r>
        <w:rPr>
          <w:lang w:eastAsia="en-GB"/>
        </w:rPr>
        <w:drawing>
          <wp:inline distT="0" distB="0" distL="0" distR="0" wp14:anchorId="38C6C426" wp14:editId="2B5A6F7A">
            <wp:extent cx="2310542" cy="172543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2989" cy="1727260"/>
                    </a:xfrm>
                    <a:prstGeom prst="rect">
                      <a:avLst/>
                    </a:prstGeom>
                    <a:noFill/>
                    <a:ln>
                      <a:noFill/>
                    </a:ln>
                  </pic:spPr>
                </pic:pic>
              </a:graphicData>
            </a:graphic>
          </wp:inline>
        </w:drawing>
      </w:r>
    </w:p>
    <w:p w14:paraId="5F287FBB" w14:textId="77777777" w:rsidR="002159C3" w:rsidRDefault="002159C3" w:rsidP="002159C3">
      <w:pPr>
        <w:tabs>
          <w:tab w:val="left" w:pos="3828"/>
        </w:tabs>
        <w:jc w:val="both"/>
      </w:pPr>
    </w:p>
    <w:p w14:paraId="49210295" w14:textId="77777777" w:rsidR="002159C3" w:rsidRDefault="002159C3" w:rsidP="002159C3">
      <w:pPr>
        <w:pStyle w:val="ListParagraph"/>
        <w:tabs>
          <w:tab w:val="left" w:pos="3828"/>
        </w:tabs>
        <w:jc w:val="both"/>
      </w:pPr>
      <w:r>
        <w:t>MPC Athenia – survey workboat (waterjet drive catamaran)</w:t>
      </w:r>
    </w:p>
    <w:p w14:paraId="126CEB58" w14:textId="77777777" w:rsidR="002159C3" w:rsidRDefault="002159C3" w:rsidP="002159C3">
      <w:pPr>
        <w:pStyle w:val="ListParagraph"/>
        <w:tabs>
          <w:tab w:val="left" w:pos="3828"/>
        </w:tabs>
        <w:jc w:val="both"/>
      </w:pPr>
      <w:r>
        <w:t>Please be aware that the vessel, Athenia, will be restricted in her ability to maneuver as defined under COLREGS (International</w:t>
      </w:r>
    </w:p>
    <w:p w14:paraId="778D40F1" w14:textId="77777777" w:rsidR="002159C3" w:rsidRDefault="002159C3" w:rsidP="002159C3">
      <w:pPr>
        <w:pStyle w:val="ListParagraph"/>
        <w:tabs>
          <w:tab w:val="left" w:pos="3828"/>
        </w:tabs>
        <w:jc w:val="both"/>
      </w:pPr>
      <w:r>
        <w:t>Regulations for Preventing Collisions at Sea 1972). Masters of vessel are therefore requested to maintain their vessels at a minimum</w:t>
      </w:r>
    </w:p>
    <w:p w14:paraId="010163AD" w14:textId="77777777" w:rsidR="002159C3" w:rsidRDefault="002159C3" w:rsidP="002159C3">
      <w:pPr>
        <w:pStyle w:val="ListParagraph"/>
        <w:tabs>
          <w:tab w:val="left" w:pos="3828"/>
        </w:tabs>
        <w:jc w:val="both"/>
      </w:pPr>
      <w:r>
        <w:t>safe passing distance of 1000m.</w:t>
      </w:r>
    </w:p>
    <w:p w14:paraId="10AFF39A" w14:textId="77777777" w:rsidR="002159C3" w:rsidRDefault="002159C3" w:rsidP="002159C3">
      <w:pPr>
        <w:pStyle w:val="ListParagraph"/>
        <w:tabs>
          <w:tab w:val="left" w:pos="3828"/>
        </w:tabs>
        <w:ind w:left="720" w:right="566"/>
        <w:jc w:val="both"/>
        <w:sectPr w:rsidR="002159C3" w:rsidSect="002159C3">
          <w:type w:val="continuous"/>
          <w:pgSz w:w="11907" w:h="16840" w:code="9"/>
          <w:pgMar w:top="992" w:right="567" w:bottom="902" w:left="993" w:header="0" w:footer="448" w:gutter="0"/>
          <w:cols w:num="2" w:space="708"/>
          <w:docGrid w:linePitch="360"/>
        </w:sectPr>
      </w:pPr>
    </w:p>
    <w:p w14:paraId="467B0E34" w14:textId="30CF02EC" w:rsidR="002159C3" w:rsidRDefault="002159C3" w:rsidP="002159C3">
      <w:pPr>
        <w:pStyle w:val="ListParagraph"/>
        <w:tabs>
          <w:tab w:val="left" w:pos="3828"/>
        </w:tabs>
        <w:ind w:left="720" w:right="566"/>
        <w:jc w:val="both"/>
      </w:pPr>
    </w:p>
    <w:p w14:paraId="6B1EAFE5" w14:textId="71E5842B" w:rsidR="002159C3" w:rsidRDefault="002159C3" w:rsidP="005D05D2">
      <w:pPr>
        <w:tabs>
          <w:tab w:val="left" w:pos="3828"/>
        </w:tabs>
        <w:jc w:val="both"/>
        <w:sectPr w:rsidR="002159C3" w:rsidSect="002159C3">
          <w:type w:val="continuous"/>
          <w:pgSz w:w="11907" w:h="16840" w:code="9"/>
          <w:pgMar w:top="992" w:right="567" w:bottom="902" w:left="993" w:header="0" w:footer="448" w:gutter="0"/>
          <w:cols w:num="2" w:space="708"/>
          <w:docGrid w:linePitch="360"/>
        </w:sectPr>
      </w:pPr>
    </w:p>
    <w:p w14:paraId="0D0C5C63" w14:textId="24E20C53" w:rsidR="002159C3" w:rsidRDefault="002159C3" w:rsidP="00904AB3">
      <w:pPr>
        <w:pStyle w:val="ListParagraph"/>
        <w:numPr>
          <w:ilvl w:val="0"/>
          <w:numId w:val="12"/>
        </w:numPr>
        <w:tabs>
          <w:tab w:val="left" w:pos="3828"/>
        </w:tabs>
        <w:jc w:val="both"/>
      </w:pPr>
      <w:r>
        <w:t>LOA: 18.5m</w:t>
      </w:r>
    </w:p>
    <w:p w14:paraId="0EFF83AD" w14:textId="0458F876" w:rsidR="002159C3" w:rsidRDefault="002159C3" w:rsidP="00904AB3">
      <w:pPr>
        <w:pStyle w:val="ListParagraph"/>
        <w:numPr>
          <w:ilvl w:val="0"/>
          <w:numId w:val="12"/>
        </w:numPr>
        <w:tabs>
          <w:tab w:val="left" w:pos="3828"/>
        </w:tabs>
        <w:jc w:val="both"/>
      </w:pPr>
      <w:r>
        <w:t>BM: 6.1m</w:t>
      </w:r>
    </w:p>
    <w:p w14:paraId="644079BE" w14:textId="0F1DE79F" w:rsidR="002159C3" w:rsidRDefault="002159C3" w:rsidP="00904AB3">
      <w:pPr>
        <w:pStyle w:val="ListParagraph"/>
        <w:numPr>
          <w:ilvl w:val="0"/>
          <w:numId w:val="12"/>
        </w:numPr>
        <w:tabs>
          <w:tab w:val="left" w:pos="3828"/>
        </w:tabs>
        <w:jc w:val="both"/>
      </w:pPr>
      <w:r>
        <w:t>GRT: 30.1T</w:t>
      </w:r>
    </w:p>
    <w:p w14:paraId="094B856C" w14:textId="14866A50" w:rsidR="002159C3" w:rsidRDefault="002159C3" w:rsidP="00904AB3">
      <w:pPr>
        <w:pStyle w:val="ListParagraph"/>
        <w:numPr>
          <w:ilvl w:val="0"/>
          <w:numId w:val="12"/>
        </w:numPr>
        <w:tabs>
          <w:tab w:val="left" w:pos="3828"/>
        </w:tabs>
        <w:jc w:val="both"/>
      </w:pPr>
      <w:r>
        <w:t>FLAG: UK</w:t>
      </w:r>
    </w:p>
    <w:p w14:paraId="03A93504" w14:textId="451C3488" w:rsidR="002159C3" w:rsidRDefault="002159C3" w:rsidP="00904AB3">
      <w:pPr>
        <w:pStyle w:val="ListParagraph"/>
        <w:numPr>
          <w:ilvl w:val="0"/>
          <w:numId w:val="12"/>
        </w:numPr>
        <w:tabs>
          <w:tab w:val="left" w:pos="3828"/>
        </w:tabs>
        <w:jc w:val="both"/>
      </w:pPr>
      <w:r>
        <w:t>MMSI: 235088194</w:t>
      </w:r>
    </w:p>
    <w:p w14:paraId="66182D08" w14:textId="16E2E6F9" w:rsidR="002159C3" w:rsidRDefault="00904AB3" w:rsidP="00904AB3">
      <w:pPr>
        <w:pStyle w:val="ListParagraph"/>
        <w:numPr>
          <w:ilvl w:val="0"/>
          <w:numId w:val="12"/>
        </w:numPr>
        <w:tabs>
          <w:tab w:val="left" w:pos="3828"/>
        </w:tabs>
        <w:jc w:val="both"/>
      </w:pPr>
      <w:r>
        <w:t>CALLSIGN: 2EUE2</w:t>
      </w:r>
    </w:p>
    <w:p w14:paraId="19C3A02C" w14:textId="1FE776A3" w:rsidR="00904AB3" w:rsidRDefault="00904AB3" w:rsidP="00904AB3">
      <w:pPr>
        <w:pStyle w:val="ListParagraph"/>
        <w:numPr>
          <w:ilvl w:val="0"/>
          <w:numId w:val="12"/>
        </w:numPr>
        <w:tabs>
          <w:tab w:val="left" w:pos="3828"/>
        </w:tabs>
        <w:jc w:val="both"/>
      </w:pPr>
      <w:r>
        <w:t>VESSEL PHONE: +447961597019</w:t>
      </w:r>
    </w:p>
    <w:p w14:paraId="4F49C10E" w14:textId="2321877B" w:rsidR="00904AB3" w:rsidRDefault="00904AB3">
      <w:pPr>
        <w:spacing w:before="0" w:after="0"/>
        <w:jc w:val="left"/>
      </w:pPr>
      <w:r>
        <w:br w:type="page"/>
      </w:r>
    </w:p>
    <w:p w14:paraId="58573015" w14:textId="77777777" w:rsidR="00904AB3" w:rsidRDefault="00904AB3" w:rsidP="00904AB3">
      <w:pPr>
        <w:pStyle w:val="ListParagraph"/>
        <w:tabs>
          <w:tab w:val="left" w:pos="3828"/>
        </w:tabs>
        <w:ind w:left="5115"/>
        <w:jc w:val="both"/>
      </w:pPr>
    </w:p>
    <w:p w14:paraId="0C9ADE9C" w14:textId="5F322E27" w:rsidR="005D05D2" w:rsidRPr="00904AB3" w:rsidRDefault="00904AB3" w:rsidP="00A82797">
      <w:pPr>
        <w:pStyle w:val="Heading4"/>
      </w:pPr>
      <w:r w:rsidRPr="00904AB3">
        <w:t>AREAS</w:t>
      </w:r>
    </w:p>
    <w:p w14:paraId="06BCFC99" w14:textId="6BC7C9BD" w:rsidR="005D05D2" w:rsidRDefault="00332DD6" w:rsidP="005D05D2">
      <w:pPr>
        <w:tabs>
          <w:tab w:val="left" w:pos="3828"/>
        </w:tabs>
        <w:jc w:val="both"/>
      </w:pPr>
      <w:r>
        <w:t>3 x Survey area</w:t>
      </w:r>
      <w:r w:rsidR="005D05D2">
        <w:t xml:space="preserve"> indicated in red in diagram below</w:t>
      </w:r>
    </w:p>
    <w:p w14:paraId="0F64A55E" w14:textId="0D125275" w:rsidR="005D05D2" w:rsidRDefault="00332DD6" w:rsidP="005D05D2">
      <w:pPr>
        <w:tabs>
          <w:tab w:val="left" w:pos="3828"/>
        </w:tabs>
      </w:pPr>
      <w:r>
        <w:rPr>
          <w:lang w:eastAsia="en-GB"/>
        </w:rPr>
        <w:drawing>
          <wp:inline distT="0" distB="0" distL="0" distR="0" wp14:anchorId="7E50DECA" wp14:editId="37387CA3">
            <wp:extent cx="2496820" cy="1391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6820" cy="139128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17"/>
        <w:gridCol w:w="2637"/>
        <w:gridCol w:w="2586"/>
        <w:gridCol w:w="2597"/>
      </w:tblGrid>
      <w:tr w:rsidR="00781C15" w14:paraId="2DE6F126" w14:textId="77777777" w:rsidTr="00781C15">
        <w:tc>
          <w:tcPr>
            <w:tcW w:w="2572" w:type="dxa"/>
            <w:vMerge w:val="restart"/>
            <w:shd w:val="clear" w:color="auto" w:fill="E7E6E6" w:themeFill="background2"/>
            <w:vAlign w:val="center"/>
          </w:tcPr>
          <w:p w14:paraId="2CF7D8C3" w14:textId="59EF68CD" w:rsidR="00781C15" w:rsidRPr="00381394" w:rsidRDefault="00781C15" w:rsidP="00781C15">
            <w:pPr>
              <w:tabs>
                <w:tab w:val="left" w:pos="3828"/>
              </w:tabs>
              <w:rPr>
                <w:rFonts w:ascii="Arial" w:hAnsi="Arial" w:cs="Arial"/>
              </w:rPr>
            </w:pPr>
            <w:r>
              <w:br w:type="page"/>
            </w:r>
            <w:r w:rsidRPr="00381394">
              <w:rPr>
                <w:rFonts w:ascii="Arial" w:hAnsi="Arial" w:cs="Arial"/>
              </w:rPr>
              <w:t>AREA</w:t>
            </w:r>
          </w:p>
        </w:tc>
        <w:tc>
          <w:tcPr>
            <w:tcW w:w="2685" w:type="dxa"/>
            <w:vMerge w:val="restart"/>
            <w:shd w:val="clear" w:color="auto" w:fill="E7E6E6" w:themeFill="background2"/>
            <w:vAlign w:val="center"/>
          </w:tcPr>
          <w:p w14:paraId="3B4378FF" w14:textId="5347EEDA" w:rsidR="00781C15" w:rsidRPr="00381394" w:rsidRDefault="00781C15" w:rsidP="00781C15">
            <w:pPr>
              <w:tabs>
                <w:tab w:val="left" w:pos="3828"/>
              </w:tabs>
              <w:rPr>
                <w:rFonts w:ascii="Arial" w:hAnsi="Arial" w:cs="Arial"/>
              </w:rPr>
            </w:pPr>
            <w:r w:rsidRPr="00381394">
              <w:rPr>
                <w:rFonts w:ascii="Arial" w:hAnsi="Arial" w:cs="Arial"/>
              </w:rPr>
              <w:t>BOUNDARY POINT ID</w:t>
            </w:r>
          </w:p>
        </w:tc>
        <w:tc>
          <w:tcPr>
            <w:tcW w:w="5306" w:type="dxa"/>
            <w:gridSpan w:val="2"/>
            <w:shd w:val="clear" w:color="auto" w:fill="E7E6E6" w:themeFill="background2"/>
          </w:tcPr>
          <w:p w14:paraId="7027474B" w14:textId="37C5BB2D" w:rsidR="00781C15" w:rsidRPr="00381394" w:rsidRDefault="00781C15" w:rsidP="005D05D2">
            <w:pPr>
              <w:tabs>
                <w:tab w:val="left" w:pos="3828"/>
              </w:tabs>
              <w:rPr>
                <w:rFonts w:ascii="Arial" w:hAnsi="Arial" w:cs="Arial"/>
              </w:rPr>
            </w:pPr>
            <w:r w:rsidRPr="00381394">
              <w:rPr>
                <w:rFonts w:ascii="Arial" w:hAnsi="Arial" w:cs="Arial"/>
              </w:rPr>
              <w:t>WGS84</w:t>
            </w:r>
          </w:p>
        </w:tc>
      </w:tr>
      <w:tr w:rsidR="00781C15" w14:paraId="541E7029" w14:textId="77777777" w:rsidTr="00781C15">
        <w:tc>
          <w:tcPr>
            <w:tcW w:w="2572" w:type="dxa"/>
            <w:vMerge/>
            <w:shd w:val="clear" w:color="auto" w:fill="E7E6E6" w:themeFill="background2"/>
          </w:tcPr>
          <w:p w14:paraId="2B59E557" w14:textId="54CC8230" w:rsidR="00781C15" w:rsidRPr="00381394" w:rsidRDefault="00781C15" w:rsidP="005D05D2">
            <w:pPr>
              <w:tabs>
                <w:tab w:val="left" w:pos="3828"/>
              </w:tabs>
              <w:rPr>
                <w:rFonts w:ascii="Arial" w:hAnsi="Arial" w:cs="Arial"/>
              </w:rPr>
            </w:pPr>
          </w:p>
        </w:tc>
        <w:tc>
          <w:tcPr>
            <w:tcW w:w="2685" w:type="dxa"/>
            <w:vMerge/>
            <w:shd w:val="clear" w:color="auto" w:fill="E7E6E6" w:themeFill="background2"/>
          </w:tcPr>
          <w:p w14:paraId="7643BB66" w14:textId="6C112DD5" w:rsidR="00781C15" w:rsidRPr="00381394" w:rsidRDefault="00781C15" w:rsidP="005D05D2">
            <w:pPr>
              <w:tabs>
                <w:tab w:val="left" w:pos="3828"/>
              </w:tabs>
              <w:rPr>
                <w:rFonts w:ascii="Arial" w:hAnsi="Arial" w:cs="Arial"/>
              </w:rPr>
            </w:pPr>
          </w:p>
        </w:tc>
        <w:tc>
          <w:tcPr>
            <w:tcW w:w="2647" w:type="dxa"/>
            <w:shd w:val="clear" w:color="auto" w:fill="E7E6E6" w:themeFill="background2"/>
          </w:tcPr>
          <w:p w14:paraId="1F792800" w14:textId="5BC1F2F6" w:rsidR="00781C15" w:rsidRPr="00381394" w:rsidRDefault="00781C15" w:rsidP="005D05D2">
            <w:pPr>
              <w:tabs>
                <w:tab w:val="left" w:pos="3828"/>
              </w:tabs>
              <w:rPr>
                <w:rFonts w:ascii="Arial" w:hAnsi="Arial" w:cs="Arial"/>
              </w:rPr>
            </w:pPr>
            <w:r w:rsidRPr="00381394">
              <w:rPr>
                <w:rFonts w:ascii="Arial" w:hAnsi="Arial" w:cs="Arial"/>
              </w:rPr>
              <w:t>Lat N</w:t>
            </w:r>
          </w:p>
        </w:tc>
        <w:tc>
          <w:tcPr>
            <w:tcW w:w="2659" w:type="dxa"/>
            <w:shd w:val="clear" w:color="auto" w:fill="E7E6E6" w:themeFill="background2"/>
          </w:tcPr>
          <w:p w14:paraId="060049DE" w14:textId="660A91A7" w:rsidR="00781C15" w:rsidRPr="00381394" w:rsidRDefault="00781C15" w:rsidP="005D05D2">
            <w:pPr>
              <w:tabs>
                <w:tab w:val="left" w:pos="3828"/>
              </w:tabs>
              <w:rPr>
                <w:rFonts w:ascii="Arial" w:hAnsi="Arial" w:cs="Arial"/>
              </w:rPr>
            </w:pPr>
            <w:r w:rsidRPr="00381394">
              <w:rPr>
                <w:rFonts w:ascii="Arial" w:hAnsi="Arial" w:cs="Arial"/>
              </w:rPr>
              <w:t>Lon W</w:t>
            </w:r>
          </w:p>
        </w:tc>
      </w:tr>
      <w:tr w:rsidR="00781C15" w14:paraId="2AEE7636" w14:textId="77777777" w:rsidTr="00F36203">
        <w:tc>
          <w:tcPr>
            <w:tcW w:w="2572" w:type="dxa"/>
            <w:vMerge w:val="restart"/>
          </w:tcPr>
          <w:p w14:paraId="60CA1767" w14:textId="77777777" w:rsidR="00781C15" w:rsidRPr="00381394" w:rsidRDefault="00781C15" w:rsidP="005D05D2">
            <w:pPr>
              <w:tabs>
                <w:tab w:val="left" w:pos="3828"/>
              </w:tabs>
              <w:rPr>
                <w:rFonts w:ascii="Arial" w:hAnsi="Arial" w:cs="Arial"/>
              </w:rPr>
            </w:pPr>
          </w:p>
          <w:p w14:paraId="43F0AFB9" w14:textId="77777777" w:rsidR="00781C15" w:rsidRPr="00381394" w:rsidRDefault="00781C15" w:rsidP="005D05D2">
            <w:pPr>
              <w:tabs>
                <w:tab w:val="left" w:pos="3828"/>
              </w:tabs>
              <w:rPr>
                <w:rFonts w:ascii="Arial" w:hAnsi="Arial" w:cs="Arial"/>
              </w:rPr>
            </w:pPr>
          </w:p>
          <w:p w14:paraId="23CDE972" w14:textId="77777777" w:rsidR="00781C15" w:rsidRPr="00381394" w:rsidRDefault="00781C15" w:rsidP="005D05D2">
            <w:pPr>
              <w:tabs>
                <w:tab w:val="left" w:pos="3828"/>
              </w:tabs>
              <w:rPr>
                <w:rFonts w:ascii="Arial" w:hAnsi="Arial" w:cs="Arial"/>
              </w:rPr>
            </w:pPr>
            <w:r w:rsidRPr="00381394">
              <w:rPr>
                <w:rFonts w:ascii="Arial" w:hAnsi="Arial" w:cs="Arial"/>
              </w:rPr>
              <w:t>Wick</w:t>
            </w:r>
          </w:p>
          <w:p w14:paraId="2C443E7E" w14:textId="563BAEA1" w:rsidR="00781C15" w:rsidRPr="00381394" w:rsidRDefault="00781C15" w:rsidP="005D05D2">
            <w:pPr>
              <w:tabs>
                <w:tab w:val="left" w:pos="3828"/>
              </w:tabs>
              <w:rPr>
                <w:rFonts w:ascii="Arial" w:hAnsi="Arial" w:cs="Arial"/>
              </w:rPr>
            </w:pPr>
            <w:r w:rsidRPr="00381394">
              <w:rPr>
                <w:rFonts w:ascii="Arial" w:hAnsi="Arial" w:cs="Arial"/>
              </w:rPr>
              <w:t>Dogleg cable corridor</w:t>
            </w:r>
          </w:p>
        </w:tc>
        <w:tc>
          <w:tcPr>
            <w:tcW w:w="2685" w:type="dxa"/>
          </w:tcPr>
          <w:p w14:paraId="511E4582" w14:textId="32CBAA94" w:rsidR="00781C15" w:rsidRPr="00381394" w:rsidRDefault="00781C15" w:rsidP="005D05D2">
            <w:pPr>
              <w:tabs>
                <w:tab w:val="left" w:pos="3828"/>
              </w:tabs>
              <w:rPr>
                <w:rFonts w:ascii="Arial" w:hAnsi="Arial" w:cs="Arial"/>
              </w:rPr>
            </w:pPr>
            <w:r w:rsidRPr="00381394">
              <w:rPr>
                <w:rFonts w:ascii="Arial" w:hAnsi="Arial" w:cs="Arial"/>
              </w:rPr>
              <w:t>A</w:t>
            </w:r>
          </w:p>
        </w:tc>
        <w:tc>
          <w:tcPr>
            <w:tcW w:w="2647" w:type="dxa"/>
          </w:tcPr>
          <w:p w14:paraId="115D6EFC" w14:textId="0E125ECF"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27.887’</w:t>
            </w:r>
          </w:p>
        </w:tc>
        <w:tc>
          <w:tcPr>
            <w:tcW w:w="2659" w:type="dxa"/>
          </w:tcPr>
          <w:p w14:paraId="48777C75" w14:textId="3F29F710" w:rsidR="00781C15" w:rsidRPr="00381394" w:rsidRDefault="00781C15" w:rsidP="005D05D2">
            <w:pPr>
              <w:tabs>
                <w:tab w:val="left" w:pos="3828"/>
              </w:tabs>
              <w:rPr>
                <w:rFonts w:ascii="Arial" w:hAnsi="Arial" w:cs="Arial"/>
              </w:rPr>
            </w:pPr>
            <w:r w:rsidRPr="00381394">
              <w:rPr>
                <w:rFonts w:ascii="Arial" w:hAnsi="Arial" w:cs="Arial"/>
              </w:rPr>
              <w:t>003</w:t>
            </w:r>
            <w:r w:rsidRPr="00381394">
              <w:rPr>
                <w:rFonts w:ascii="Arial" w:hAnsi="Arial" w:cs="Arial"/>
                <w:color w:val="1F1F1F"/>
                <w:shd w:val="clear" w:color="auto" w:fill="FFFFFF"/>
              </w:rPr>
              <w:t>°</w:t>
            </w:r>
            <w:r w:rsidRPr="00381394">
              <w:rPr>
                <w:rFonts w:ascii="Arial" w:hAnsi="Arial" w:cs="Arial"/>
              </w:rPr>
              <w:t xml:space="preserve"> 02.898’</w:t>
            </w:r>
          </w:p>
        </w:tc>
      </w:tr>
      <w:tr w:rsidR="00781C15" w14:paraId="02FD5391" w14:textId="77777777" w:rsidTr="00F36203">
        <w:tc>
          <w:tcPr>
            <w:tcW w:w="2572" w:type="dxa"/>
            <w:vMerge/>
          </w:tcPr>
          <w:p w14:paraId="3EE22DA6" w14:textId="4B269FD1" w:rsidR="00781C15" w:rsidRPr="00381394" w:rsidRDefault="00781C15" w:rsidP="005D05D2">
            <w:pPr>
              <w:tabs>
                <w:tab w:val="left" w:pos="3828"/>
              </w:tabs>
              <w:rPr>
                <w:rFonts w:ascii="Arial" w:hAnsi="Arial" w:cs="Arial"/>
              </w:rPr>
            </w:pPr>
          </w:p>
        </w:tc>
        <w:tc>
          <w:tcPr>
            <w:tcW w:w="2685" w:type="dxa"/>
          </w:tcPr>
          <w:p w14:paraId="05FE1F10" w14:textId="3C7AA631" w:rsidR="00781C15" w:rsidRPr="00381394" w:rsidRDefault="00781C15" w:rsidP="005D05D2">
            <w:pPr>
              <w:tabs>
                <w:tab w:val="left" w:pos="3828"/>
              </w:tabs>
              <w:rPr>
                <w:rFonts w:ascii="Arial" w:hAnsi="Arial" w:cs="Arial"/>
              </w:rPr>
            </w:pPr>
            <w:r w:rsidRPr="00381394">
              <w:rPr>
                <w:rFonts w:ascii="Arial" w:hAnsi="Arial" w:cs="Arial"/>
              </w:rPr>
              <w:t>B</w:t>
            </w:r>
          </w:p>
        </w:tc>
        <w:tc>
          <w:tcPr>
            <w:tcW w:w="2647" w:type="dxa"/>
          </w:tcPr>
          <w:p w14:paraId="00FA4F8E" w14:textId="5568EE56"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27.692’</w:t>
            </w:r>
          </w:p>
        </w:tc>
        <w:tc>
          <w:tcPr>
            <w:tcW w:w="2659" w:type="dxa"/>
          </w:tcPr>
          <w:p w14:paraId="1DCAAA8B" w14:textId="1F942BFF" w:rsidR="00781C15" w:rsidRPr="00381394" w:rsidRDefault="00781C15" w:rsidP="005D05D2">
            <w:pPr>
              <w:tabs>
                <w:tab w:val="left" w:pos="3828"/>
              </w:tabs>
              <w:rPr>
                <w:rFonts w:ascii="Arial" w:hAnsi="Arial" w:cs="Arial"/>
              </w:rPr>
            </w:pPr>
            <w:r w:rsidRPr="00381394">
              <w:rPr>
                <w:rFonts w:ascii="Arial" w:hAnsi="Arial" w:cs="Arial"/>
              </w:rPr>
              <w:t>002</w:t>
            </w:r>
            <w:r w:rsidRPr="00381394">
              <w:rPr>
                <w:rFonts w:ascii="Arial" w:hAnsi="Arial" w:cs="Arial"/>
                <w:color w:val="1F1F1F"/>
                <w:shd w:val="clear" w:color="auto" w:fill="FFFFFF"/>
              </w:rPr>
              <w:t>°</w:t>
            </w:r>
            <w:r w:rsidRPr="00381394">
              <w:rPr>
                <w:rFonts w:ascii="Arial" w:hAnsi="Arial" w:cs="Arial"/>
              </w:rPr>
              <w:t xml:space="preserve"> 51.034’</w:t>
            </w:r>
          </w:p>
        </w:tc>
      </w:tr>
      <w:tr w:rsidR="00781C15" w14:paraId="214FD351" w14:textId="77777777" w:rsidTr="00F36203">
        <w:tc>
          <w:tcPr>
            <w:tcW w:w="2572" w:type="dxa"/>
            <w:vMerge/>
          </w:tcPr>
          <w:p w14:paraId="5F79CEDD" w14:textId="7D55D0E2" w:rsidR="00781C15" w:rsidRPr="00381394" w:rsidRDefault="00781C15" w:rsidP="005D05D2">
            <w:pPr>
              <w:tabs>
                <w:tab w:val="left" w:pos="3828"/>
              </w:tabs>
              <w:rPr>
                <w:rFonts w:ascii="Arial" w:hAnsi="Arial" w:cs="Arial"/>
              </w:rPr>
            </w:pPr>
          </w:p>
        </w:tc>
        <w:tc>
          <w:tcPr>
            <w:tcW w:w="2685" w:type="dxa"/>
          </w:tcPr>
          <w:p w14:paraId="5F01E62D" w14:textId="5156E260" w:rsidR="00781C15" w:rsidRPr="00381394" w:rsidRDefault="00781C15" w:rsidP="005D05D2">
            <w:pPr>
              <w:tabs>
                <w:tab w:val="left" w:pos="3828"/>
              </w:tabs>
              <w:rPr>
                <w:rFonts w:ascii="Arial" w:hAnsi="Arial" w:cs="Arial"/>
              </w:rPr>
            </w:pPr>
            <w:r w:rsidRPr="00381394">
              <w:rPr>
                <w:rFonts w:ascii="Arial" w:hAnsi="Arial" w:cs="Arial"/>
              </w:rPr>
              <w:t>C</w:t>
            </w:r>
          </w:p>
        </w:tc>
        <w:tc>
          <w:tcPr>
            <w:tcW w:w="2647" w:type="dxa"/>
          </w:tcPr>
          <w:p w14:paraId="66E829C8" w14:textId="34C610E3"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22.871’</w:t>
            </w:r>
          </w:p>
        </w:tc>
        <w:tc>
          <w:tcPr>
            <w:tcW w:w="2659" w:type="dxa"/>
          </w:tcPr>
          <w:p w14:paraId="7397CAE6" w14:textId="44F2EB99" w:rsidR="00781C15" w:rsidRPr="00381394" w:rsidRDefault="00781C15" w:rsidP="005D05D2">
            <w:pPr>
              <w:tabs>
                <w:tab w:val="left" w:pos="3828"/>
              </w:tabs>
              <w:rPr>
                <w:rFonts w:ascii="Arial" w:hAnsi="Arial" w:cs="Arial"/>
              </w:rPr>
            </w:pPr>
            <w:r w:rsidRPr="00381394">
              <w:rPr>
                <w:rFonts w:ascii="Arial" w:hAnsi="Arial" w:cs="Arial"/>
              </w:rPr>
              <w:t>002</w:t>
            </w:r>
            <w:r w:rsidRPr="00381394">
              <w:rPr>
                <w:rFonts w:ascii="Arial" w:hAnsi="Arial" w:cs="Arial"/>
                <w:color w:val="1F1F1F"/>
                <w:shd w:val="clear" w:color="auto" w:fill="FFFFFF"/>
              </w:rPr>
              <w:t>°</w:t>
            </w:r>
            <w:r w:rsidRPr="00381394">
              <w:rPr>
                <w:rFonts w:ascii="Arial" w:hAnsi="Arial" w:cs="Arial"/>
              </w:rPr>
              <w:t xml:space="preserve"> 45.518’</w:t>
            </w:r>
          </w:p>
        </w:tc>
      </w:tr>
      <w:tr w:rsidR="00781C15" w14:paraId="46C5ED43" w14:textId="77777777" w:rsidTr="00F36203">
        <w:tc>
          <w:tcPr>
            <w:tcW w:w="2572" w:type="dxa"/>
            <w:vMerge/>
          </w:tcPr>
          <w:p w14:paraId="50556305" w14:textId="77777777" w:rsidR="00781C15" w:rsidRPr="00381394" w:rsidRDefault="00781C15" w:rsidP="005D05D2">
            <w:pPr>
              <w:tabs>
                <w:tab w:val="left" w:pos="3828"/>
              </w:tabs>
              <w:rPr>
                <w:rFonts w:ascii="Arial" w:hAnsi="Arial" w:cs="Arial"/>
              </w:rPr>
            </w:pPr>
          </w:p>
        </w:tc>
        <w:tc>
          <w:tcPr>
            <w:tcW w:w="2685" w:type="dxa"/>
          </w:tcPr>
          <w:p w14:paraId="76C4A1D0" w14:textId="1D3A90D9" w:rsidR="00781C15" w:rsidRPr="00381394" w:rsidRDefault="00781C15" w:rsidP="005D05D2">
            <w:pPr>
              <w:tabs>
                <w:tab w:val="left" w:pos="3828"/>
              </w:tabs>
              <w:rPr>
                <w:rFonts w:ascii="Arial" w:hAnsi="Arial" w:cs="Arial"/>
              </w:rPr>
            </w:pPr>
            <w:r w:rsidRPr="00381394">
              <w:rPr>
                <w:rFonts w:ascii="Arial" w:hAnsi="Arial" w:cs="Arial"/>
              </w:rPr>
              <w:t>D</w:t>
            </w:r>
          </w:p>
        </w:tc>
        <w:tc>
          <w:tcPr>
            <w:tcW w:w="2647" w:type="dxa"/>
          </w:tcPr>
          <w:p w14:paraId="70809116" w14:textId="3E72D6A3"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22.802’</w:t>
            </w:r>
          </w:p>
        </w:tc>
        <w:tc>
          <w:tcPr>
            <w:tcW w:w="2659" w:type="dxa"/>
          </w:tcPr>
          <w:p w14:paraId="0F4AE1D2" w14:textId="3261FC48" w:rsidR="00781C15" w:rsidRPr="00381394" w:rsidRDefault="00781C15" w:rsidP="005D05D2">
            <w:pPr>
              <w:tabs>
                <w:tab w:val="left" w:pos="3828"/>
              </w:tabs>
              <w:rPr>
                <w:rFonts w:ascii="Arial" w:hAnsi="Arial" w:cs="Arial"/>
              </w:rPr>
            </w:pPr>
            <w:r w:rsidRPr="00381394">
              <w:rPr>
                <w:rFonts w:ascii="Arial" w:hAnsi="Arial" w:cs="Arial"/>
              </w:rPr>
              <w:t>002</w:t>
            </w:r>
            <w:r w:rsidRPr="00381394">
              <w:rPr>
                <w:rFonts w:ascii="Arial" w:hAnsi="Arial" w:cs="Arial"/>
                <w:color w:val="1F1F1F"/>
                <w:shd w:val="clear" w:color="auto" w:fill="FFFFFF"/>
              </w:rPr>
              <w:t>°</w:t>
            </w:r>
            <w:r w:rsidRPr="00381394">
              <w:rPr>
                <w:rFonts w:ascii="Arial" w:hAnsi="Arial" w:cs="Arial"/>
              </w:rPr>
              <w:t xml:space="preserve"> 45.691’</w:t>
            </w:r>
          </w:p>
        </w:tc>
      </w:tr>
      <w:tr w:rsidR="00781C15" w14:paraId="647DE94F" w14:textId="77777777" w:rsidTr="00F36203">
        <w:tc>
          <w:tcPr>
            <w:tcW w:w="2572" w:type="dxa"/>
            <w:vMerge/>
          </w:tcPr>
          <w:p w14:paraId="2AB410D9" w14:textId="77777777" w:rsidR="00781C15" w:rsidRPr="00381394" w:rsidRDefault="00781C15" w:rsidP="005D05D2">
            <w:pPr>
              <w:tabs>
                <w:tab w:val="left" w:pos="3828"/>
              </w:tabs>
              <w:rPr>
                <w:rFonts w:ascii="Arial" w:hAnsi="Arial" w:cs="Arial"/>
              </w:rPr>
            </w:pPr>
          </w:p>
        </w:tc>
        <w:tc>
          <w:tcPr>
            <w:tcW w:w="2685" w:type="dxa"/>
          </w:tcPr>
          <w:p w14:paraId="58F70CCD" w14:textId="5123C4BB" w:rsidR="00781C15" w:rsidRPr="00381394" w:rsidRDefault="00781C15" w:rsidP="005D05D2">
            <w:pPr>
              <w:tabs>
                <w:tab w:val="left" w:pos="3828"/>
              </w:tabs>
              <w:rPr>
                <w:rFonts w:ascii="Arial" w:hAnsi="Arial" w:cs="Arial"/>
              </w:rPr>
            </w:pPr>
            <w:r w:rsidRPr="00381394">
              <w:rPr>
                <w:rFonts w:ascii="Arial" w:hAnsi="Arial" w:cs="Arial"/>
              </w:rPr>
              <w:t>E</w:t>
            </w:r>
          </w:p>
        </w:tc>
        <w:tc>
          <w:tcPr>
            <w:tcW w:w="2647" w:type="dxa"/>
          </w:tcPr>
          <w:p w14:paraId="18B3089D" w14:textId="48F15077"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27.247’</w:t>
            </w:r>
          </w:p>
        </w:tc>
        <w:tc>
          <w:tcPr>
            <w:tcW w:w="2659" w:type="dxa"/>
          </w:tcPr>
          <w:p w14:paraId="275E3758" w14:textId="3251DC64" w:rsidR="00781C15" w:rsidRPr="00381394" w:rsidRDefault="00781C15" w:rsidP="005D05D2">
            <w:pPr>
              <w:tabs>
                <w:tab w:val="left" w:pos="3828"/>
              </w:tabs>
              <w:rPr>
                <w:rFonts w:ascii="Arial" w:hAnsi="Arial" w:cs="Arial"/>
              </w:rPr>
            </w:pPr>
            <w:r w:rsidRPr="00381394">
              <w:rPr>
                <w:rFonts w:ascii="Arial" w:hAnsi="Arial" w:cs="Arial"/>
              </w:rPr>
              <w:t>002</w:t>
            </w:r>
            <w:r w:rsidRPr="00381394">
              <w:rPr>
                <w:rFonts w:ascii="Arial" w:hAnsi="Arial" w:cs="Arial"/>
                <w:color w:val="1F1F1F"/>
                <w:shd w:val="clear" w:color="auto" w:fill="FFFFFF"/>
              </w:rPr>
              <w:t>°</w:t>
            </w:r>
            <w:r w:rsidRPr="00381394">
              <w:rPr>
                <w:rFonts w:ascii="Arial" w:hAnsi="Arial" w:cs="Arial"/>
              </w:rPr>
              <w:t xml:space="preserve"> 51.440’</w:t>
            </w:r>
          </w:p>
        </w:tc>
      </w:tr>
      <w:tr w:rsidR="00781C15" w14:paraId="6E194734" w14:textId="77777777" w:rsidTr="00F36203">
        <w:tc>
          <w:tcPr>
            <w:tcW w:w="2572" w:type="dxa"/>
            <w:vMerge/>
          </w:tcPr>
          <w:p w14:paraId="7AA681F9" w14:textId="77777777" w:rsidR="00781C15" w:rsidRPr="00381394" w:rsidRDefault="00781C15" w:rsidP="005D05D2">
            <w:pPr>
              <w:tabs>
                <w:tab w:val="left" w:pos="3828"/>
              </w:tabs>
              <w:rPr>
                <w:rFonts w:ascii="Arial" w:hAnsi="Arial" w:cs="Arial"/>
              </w:rPr>
            </w:pPr>
          </w:p>
        </w:tc>
        <w:tc>
          <w:tcPr>
            <w:tcW w:w="2685" w:type="dxa"/>
          </w:tcPr>
          <w:p w14:paraId="60D537C6" w14:textId="64BDCF64" w:rsidR="00781C15" w:rsidRPr="00381394" w:rsidRDefault="00781C15" w:rsidP="005D05D2">
            <w:pPr>
              <w:tabs>
                <w:tab w:val="left" w:pos="3828"/>
              </w:tabs>
              <w:rPr>
                <w:rFonts w:ascii="Arial" w:hAnsi="Arial" w:cs="Arial"/>
              </w:rPr>
            </w:pPr>
            <w:r w:rsidRPr="00381394">
              <w:rPr>
                <w:rFonts w:ascii="Arial" w:hAnsi="Arial" w:cs="Arial"/>
              </w:rPr>
              <w:t>F</w:t>
            </w:r>
          </w:p>
        </w:tc>
        <w:tc>
          <w:tcPr>
            <w:tcW w:w="2647" w:type="dxa"/>
          </w:tcPr>
          <w:p w14:paraId="6EC98CC1" w14:textId="12366328" w:rsidR="00781C15" w:rsidRPr="00381394" w:rsidRDefault="00781C15" w:rsidP="005D05D2">
            <w:pPr>
              <w:tabs>
                <w:tab w:val="left" w:pos="3828"/>
              </w:tabs>
              <w:rPr>
                <w:rFonts w:ascii="Arial" w:hAnsi="Arial" w:cs="Arial"/>
              </w:rPr>
            </w:pPr>
            <w:r w:rsidRPr="00381394">
              <w:rPr>
                <w:rFonts w:ascii="Arial" w:hAnsi="Arial" w:cs="Arial"/>
              </w:rPr>
              <w:t>58</w:t>
            </w:r>
            <w:r w:rsidRPr="00381394">
              <w:rPr>
                <w:rFonts w:ascii="Arial" w:hAnsi="Arial" w:cs="Arial"/>
                <w:color w:val="1F1F1F"/>
                <w:shd w:val="clear" w:color="auto" w:fill="FFFFFF"/>
              </w:rPr>
              <w:t>°</w:t>
            </w:r>
            <w:r w:rsidRPr="00381394">
              <w:rPr>
                <w:rFonts w:ascii="Arial" w:hAnsi="Arial" w:cs="Arial"/>
              </w:rPr>
              <w:t xml:space="preserve"> 27.697’</w:t>
            </w:r>
          </w:p>
        </w:tc>
        <w:tc>
          <w:tcPr>
            <w:tcW w:w="2659" w:type="dxa"/>
          </w:tcPr>
          <w:p w14:paraId="4529C28C" w14:textId="68FBAE2E" w:rsidR="00781C15" w:rsidRPr="00381394" w:rsidRDefault="00781C15" w:rsidP="005D05D2">
            <w:pPr>
              <w:tabs>
                <w:tab w:val="left" w:pos="3828"/>
              </w:tabs>
              <w:rPr>
                <w:rFonts w:ascii="Arial" w:hAnsi="Arial" w:cs="Arial"/>
              </w:rPr>
            </w:pPr>
            <w:r w:rsidRPr="00381394">
              <w:rPr>
                <w:rFonts w:ascii="Arial" w:hAnsi="Arial" w:cs="Arial"/>
              </w:rPr>
              <w:t>003</w:t>
            </w:r>
            <w:r w:rsidRPr="00381394">
              <w:rPr>
                <w:rFonts w:ascii="Arial" w:hAnsi="Arial" w:cs="Arial"/>
                <w:color w:val="1F1F1F"/>
                <w:shd w:val="clear" w:color="auto" w:fill="FFFFFF"/>
              </w:rPr>
              <w:t>°</w:t>
            </w:r>
            <w:r w:rsidRPr="00381394">
              <w:rPr>
                <w:rFonts w:ascii="Arial" w:hAnsi="Arial" w:cs="Arial"/>
              </w:rPr>
              <w:t xml:space="preserve"> 02.899’</w:t>
            </w:r>
          </w:p>
        </w:tc>
      </w:tr>
    </w:tbl>
    <w:p w14:paraId="577B2E63" w14:textId="77777777" w:rsidR="00F36203" w:rsidRDefault="00F36203" w:rsidP="005D05D2">
      <w:pPr>
        <w:tabs>
          <w:tab w:val="left" w:pos="3828"/>
        </w:tabs>
      </w:pPr>
    </w:p>
    <w:p w14:paraId="702A29A1" w14:textId="77777777" w:rsidR="009F6131" w:rsidRDefault="009F6131" w:rsidP="005D05D2">
      <w:pPr>
        <w:tabs>
          <w:tab w:val="left" w:pos="3828"/>
        </w:tabs>
      </w:pPr>
    </w:p>
    <w:p w14:paraId="4E7D14E2" w14:textId="2FB26EB7" w:rsidR="005D05D2" w:rsidRDefault="00A82797" w:rsidP="00A82797">
      <w:pPr>
        <w:pStyle w:val="Heading4"/>
      </w:pPr>
      <w:r>
        <w:t>DURATION</w:t>
      </w:r>
    </w:p>
    <w:p w14:paraId="4B5B7849" w14:textId="69F90972" w:rsidR="005D05D2" w:rsidRDefault="00414EC6" w:rsidP="005D05D2">
      <w:pPr>
        <w:tabs>
          <w:tab w:val="left" w:pos="3828"/>
        </w:tabs>
        <w:jc w:val="both"/>
      </w:pPr>
      <w:r>
        <w:t>The vessel will be worki</w:t>
      </w:r>
      <w:r w:rsidR="00B14F2D">
        <w:t>ng through daylight hours only. The rough programme is:</w:t>
      </w:r>
    </w:p>
    <w:tbl>
      <w:tblPr>
        <w:tblStyle w:val="TableGrid"/>
        <w:tblW w:w="0" w:type="auto"/>
        <w:tblLook w:val="04A0" w:firstRow="1" w:lastRow="0" w:firstColumn="1" w:lastColumn="0" w:noHBand="0" w:noVBand="1"/>
      </w:tblPr>
      <w:tblGrid>
        <w:gridCol w:w="3447"/>
        <w:gridCol w:w="3445"/>
        <w:gridCol w:w="3445"/>
      </w:tblGrid>
      <w:tr w:rsidR="00414EC6" w14:paraId="07249418" w14:textId="77777777" w:rsidTr="0095174A">
        <w:trPr>
          <w:trHeight w:val="176"/>
        </w:trPr>
        <w:tc>
          <w:tcPr>
            <w:tcW w:w="3521" w:type="dxa"/>
          </w:tcPr>
          <w:p w14:paraId="5AA15C1E" w14:textId="73AEB1F4" w:rsidR="00414EC6" w:rsidRDefault="00414EC6" w:rsidP="00B14F2D">
            <w:pPr>
              <w:tabs>
                <w:tab w:val="left" w:pos="3828"/>
              </w:tabs>
            </w:pPr>
            <w:r>
              <w:t>Area</w:t>
            </w:r>
          </w:p>
        </w:tc>
        <w:tc>
          <w:tcPr>
            <w:tcW w:w="3521" w:type="dxa"/>
          </w:tcPr>
          <w:p w14:paraId="7B57DAD7" w14:textId="0FEDC592" w:rsidR="00414EC6" w:rsidRDefault="00414EC6" w:rsidP="00B14F2D">
            <w:pPr>
              <w:tabs>
                <w:tab w:val="left" w:pos="3828"/>
              </w:tabs>
            </w:pPr>
            <w:r>
              <w:t>start</w:t>
            </w:r>
          </w:p>
        </w:tc>
        <w:tc>
          <w:tcPr>
            <w:tcW w:w="3521" w:type="dxa"/>
          </w:tcPr>
          <w:p w14:paraId="7473522E" w14:textId="2FC1231E" w:rsidR="00414EC6" w:rsidRDefault="00414EC6" w:rsidP="00B14F2D">
            <w:pPr>
              <w:tabs>
                <w:tab w:val="left" w:pos="3828"/>
              </w:tabs>
            </w:pPr>
            <w:r>
              <w:t>end</w:t>
            </w:r>
          </w:p>
        </w:tc>
      </w:tr>
      <w:tr w:rsidR="00414EC6" w14:paraId="33B47FDF" w14:textId="77777777" w:rsidTr="0095174A">
        <w:trPr>
          <w:trHeight w:val="82"/>
        </w:trPr>
        <w:tc>
          <w:tcPr>
            <w:tcW w:w="3521" w:type="dxa"/>
          </w:tcPr>
          <w:p w14:paraId="336DA089" w14:textId="0174BFCB" w:rsidR="00414EC6" w:rsidRDefault="00B14F2D" w:rsidP="0095174A">
            <w:pPr>
              <w:tabs>
                <w:tab w:val="left" w:pos="3828"/>
              </w:tabs>
            </w:pPr>
            <w:r>
              <w:t>OFF WICK</w:t>
            </w:r>
          </w:p>
        </w:tc>
        <w:tc>
          <w:tcPr>
            <w:tcW w:w="3521" w:type="dxa"/>
          </w:tcPr>
          <w:p w14:paraId="0FB47B18" w14:textId="36B2E912" w:rsidR="00414EC6" w:rsidRDefault="00332DD6" w:rsidP="00332DD6">
            <w:pPr>
              <w:tabs>
                <w:tab w:val="left" w:pos="3828"/>
              </w:tabs>
            </w:pPr>
            <w:r>
              <w:t>24</w:t>
            </w:r>
            <w:r w:rsidR="00B14F2D">
              <w:t xml:space="preserve"> </w:t>
            </w:r>
            <w:r>
              <w:t>AUG</w:t>
            </w:r>
          </w:p>
        </w:tc>
        <w:tc>
          <w:tcPr>
            <w:tcW w:w="3521" w:type="dxa"/>
          </w:tcPr>
          <w:p w14:paraId="19E2FA99" w14:textId="3D7C029B" w:rsidR="00414EC6" w:rsidRDefault="00B14F2D" w:rsidP="00332DD6">
            <w:pPr>
              <w:tabs>
                <w:tab w:val="left" w:pos="3828"/>
              </w:tabs>
            </w:pPr>
            <w:r>
              <w:t>2</w:t>
            </w:r>
            <w:r w:rsidR="00332DD6">
              <w:t>9</w:t>
            </w:r>
            <w:r>
              <w:t xml:space="preserve"> </w:t>
            </w:r>
            <w:r w:rsidR="00332DD6">
              <w:t>AUG</w:t>
            </w:r>
          </w:p>
        </w:tc>
      </w:tr>
    </w:tbl>
    <w:p w14:paraId="280FD4AD" w14:textId="77777777" w:rsidR="00414EC6" w:rsidRDefault="00414EC6" w:rsidP="005D05D2">
      <w:pPr>
        <w:tabs>
          <w:tab w:val="left" w:pos="3828"/>
        </w:tabs>
        <w:jc w:val="both"/>
      </w:pPr>
    </w:p>
    <w:p w14:paraId="6B4E34C0" w14:textId="77777777" w:rsidR="00A82797" w:rsidRDefault="00A82797" w:rsidP="00381394">
      <w:pPr>
        <w:spacing w:before="0" w:after="0"/>
        <w:jc w:val="left"/>
        <w:rPr>
          <w:rFonts w:ascii="Arial" w:hAnsi="Arial" w:cs="Arial"/>
          <w:noProof w:val="0"/>
          <w:u w:val="single"/>
          <w14:ligatures w14:val="standardContextual"/>
        </w:rPr>
      </w:pPr>
    </w:p>
    <w:p w14:paraId="324A9486" w14:textId="77777777" w:rsidR="00A82797" w:rsidRDefault="00A82797" w:rsidP="00381394">
      <w:pPr>
        <w:spacing w:before="0" w:after="0"/>
        <w:jc w:val="left"/>
        <w:rPr>
          <w:rFonts w:ascii="Arial" w:hAnsi="Arial" w:cs="Arial"/>
          <w:noProof w:val="0"/>
          <w:u w:val="single"/>
          <w14:ligatures w14:val="standardContextual"/>
        </w:rPr>
      </w:pPr>
    </w:p>
    <w:p w14:paraId="01C87A69" w14:textId="5051B498" w:rsidR="00381394" w:rsidRPr="00381394" w:rsidRDefault="00381394" w:rsidP="00A82797">
      <w:pPr>
        <w:pStyle w:val="Heading4"/>
        <w:rPr>
          <w:lang w:eastAsia="en-GB"/>
        </w:rPr>
      </w:pPr>
      <w:r w:rsidRPr="00381394">
        <w:t xml:space="preserve">SSEN Transmission Fishing Liasson </w:t>
      </w:r>
      <w:r w:rsidR="00A82797">
        <w:t>Officer Contact Information</w:t>
      </w:r>
    </w:p>
    <w:p w14:paraId="030CB962" w14:textId="56531468" w:rsidR="00381394" w:rsidRPr="00381394" w:rsidRDefault="00381394" w:rsidP="00381394">
      <w:pPr>
        <w:pStyle w:val="ListParagraph"/>
        <w:numPr>
          <w:ilvl w:val="0"/>
          <w:numId w:val="11"/>
        </w:numPr>
        <w:spacing w:before="0" w:after="0"/>
        <w:jc w:val="left"/>
        <w:rPr>
          <w:rFonts w:ascii="Arial" w:hAnsi="Arial" w:cs="Arial"/>
          <w:b w:val="0"/>
          <w:noProof w:val="0"/>
          <w:lang w:eastAsia="en-GB"/>
        </w:rPr>
      </w:pPr>
      <w:r w:rsidRPr="00381394">
        <w:rPr>
          <w:rFonts w:ascii="Arial" w:hAnsi="Arial" w:cs="Arial"/>
          <w:b w:val="0"/>
          <w:noProof w:val="0"/>
          <w14:ligatures w14:val="standardContextual"/>
        </w:rPr>
        <w:t xml:space="preserve">Company FLO (Blackhall and Powis): </w:t>
      </w:r>
    </w:p>
    <w:p w14:paraId="3AABEE91" w14:textId="1CA8E399" w:rsidR="00381394" w:rsidRPr="00904AB3" w:rsidRDefault="00381394" w:rsidP="00381394">
      <w:pPr>
        <w:pStyle w:val="ListParagraph"/>
        <w:numPr>
          <w:ilvl w:val="0"/>
          <w:numId w:val="11"/>
        </w:numPr>
        <w:spacing w:before="0" w:after="0"/>
        <w:jc w:val="left"/>
        <w:rPr>
          <w:rFonts w:ascii="Arial" w:hAnsi="Arial" w:cs="Arial"/>
          <w:b w:val="0"/>
          <w:noProof w:val="0"/>
          <w:lang w:eastAsia="en-GB"/>
        </w:rPr>
      </w:pPr>
      <w:r w:rsidRPr="00381394">
        <w:rPr>
          <w:rFonts w:ascii="Arial" w:hAnsi="Arial" w:cs="Arial"/>
          <w:b w:val="0"/>
          <w:noProof w:val="0"/>
          <w14:ligatures w14:val="standardContextual"/>
        </w:rPr>
        <w:t>Tommy Finn</w:t>
      </w:r>
      <w:r w:rsidRPr="00381394">
        <w:rPr>
          <w:rFonts w:ascii="Arial" w:hAnsi="Arial" w:cs="Arial"/>
          <w:b w:val="0"/>
          <w:noProof w:val="0"/>
          <w:lang w:eastAsia="en-GB"/>
        </w:rPr>
        <w:t xml:space="preserve"> </w:t>
      </w:r>
      <w:r w:rsidR="00AA6F98">
        <w:rPr>
          <w:rFonts w:ascii="Arial" w:hAnsi="Arial" w:cs="Arial"/>
          <w:b w:val="0"/>
          <w:noProof w:val="0"/>
          <w14:ligatures w14:val="standardContextual"/>
        </w:rPr>
        <w:t>Telephone Number: +44(0)778</w:t>
      </w:r>
      <w:r w:rsidRPr="00381394">
        <w:rPr>
          <w:rFonts w:ascii="Arial" w:hAnsi="Arial" w:cs="Arial"/>
          <w:b w:val="0"/>
          <w:noProof w:val="0"/>
          <w14:ligatures w14:val="standardContextual"/>
        </w:rPr>
        <w:t>7503119</w:t>
      </w:r>
      <w:r w:rsidR="00AA6F98">
        <w:rPr>
          <w:rFonts w:ascii="Arial" w:hAnsi="Arial" w:cs="Arial"/>
          <w:b w:val="0"/>
          <w:noProof w:val="0"/>
          <w14:ligatures w14:val="standardContextual"/>
        </w:rPr>
        <w:t xml:space="preserve"> (NOTE THIS IS CORRECTED NR)</w:t>
      </w:r>
    </w:p>
    <w:p w14:paraId="4DAD1150" w14:textId="77777777" w:rsidR="00904AB3" w:rsidRDefault="00904AB3" w:rsidP="00904AB3">
      <w:pPr>
        <w:spacing w:before="0" w:after="0"/>
        <w:jc w:val="left"/>
        <w:rPr>
          <w:rFonts w:ascii="Arial" w:hAnsi="Arial" w:cs="Arial"/>
          <w:b w:val="0"/>
          <w:noProof w:val="0"/>
          <w:lang w:eastAsia="en-GB"/>
        </w:rPr>
      </w:pPr>
    </w:p>
    <w:p w14:paraId="5CACECA4" w14:textId="0F25829F" w:rsidR="00904AB3" w:rsidRPr="00904AB3" w:rsidRDefault="00904AB3" w:rsidP="00A82797">
      <w:pPr>
        <w:pStyle w:val="Heading4"/>
      </w:pPr>
      <w:r w:rsidRPr="00904AB3">
        <w:t>SSEN  LEGAL DISCLAIMER</w:t>
      </w:r>
    </w:p>
    <w:p w14:paraId="123F2A98" w14:textId="321B4EDB" w:rsidR="00904AB3" w:rsidRPr="00A82797" w:rsidRDefault="00904AB3" w:rsidP="00904AB3">
      <w:pPr>
        <w:spacing w:before="0" w:after="0"/>
        <w:jc w:val="left"/>
        <w:rPr>
          <w:rFonts w:ascii="Arial" w:hAnsi="Arial" w:cs="Arial"/>
          <w:b w:val="0"/>
          <w:noProof w:val="0"/>
          <w:lang w:eastAsia="en-GB"/>
        </w:rPr>
      </w:pPr>
      <w:r w:rsidRPr="00A82797">
        <w:rPr>
          <w:rFonts w:ascii="Arial" w:hAnsi="Arial" w:cs="Arial"/>
          <w:b w:val="0"/>
        </w:rPr>
        <w:t>The Mariners are advised to exercise caution and follow any additional instructions provided. Please be advised that this Notice to Mariners should be treated as official notice of the nature, duration and location of the works which are scheduled to take place. During the period of this notice, failure to remove equipment or entry into the identified location in a manner that would constitute a hazard to the operations described may be considered a breach of the Convention on International Regulations for Preventing Collisions at Sea 1972 and/or the Merchant Shipping Act 1995 (a breach of which can carry criminal sanctions).</w:t>
      </w:r>
    </w:p>
    <w:sectPr w:rsidR="00904AB3" w:rsidRPr="00A82797" w:rsidSect="002159C3">
      <w:type w:val="continuous"/>
      <w:pgSz w:w="11907" w:h="16840" w:code="9"/>
      <w:pgMar w:top="992" w:right="567" w:bottom="902" w:left="993" w:header="0"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1DD7" w14:textId="77777777" w:rsidR="00121094" w:rsidRDefault="00121094" w:rsidP="009E4A2E">
      <w:r>
        <w:separator/>
      </w:r>
    </w:p>
  </w:endnote>
  <w:endnote w:type="continuationSeparator" w:id="0">
    <w:p w14:paraId="2AC1A215" w14:textId="77777777" w:rsidR="00121094" w:rsidRDefault="00121094" w:rsidP="009E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82CA" w14:textId="77777777" w:rsidR="00121094" w:rsidRDefault="00121094" w:rsidP="009E4A2E">
      <w:r>
        <w:separator/>
      </w:r>
    </w:p>
  </w:footnote>
  <w:footnote w:type="continuationSeparator" w:id="0">
    <w:p w14:paraId="41281F46" w14:textId="77777777" w:rsidR="00121094" w:rsidRDefault="00121094" w:rsidP="009E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6032" w14:textId="29DA99BD" w:rsidR="00B14F2D" w:rsidRDefault="00496167" w:rsidP="00D41B32">
    <w:pPr>
      <w:pStyle w:val="Header"/>
      <w:tabs>
        <w:tab w:val="left" w:pos="14459"/>
      </w:tabs>
      <w:spacing w:before="0"/>
      <w:ind w:left="-993" w:right="464"/>
      <w:rPr>
        <w:lang w:eastAsia="en-GB"/>
      </w:rPr>
    </w:pPr>
    <w:r>
      <w:rPr>
        <w:lang w:eastAsia="en-GB"/>
      </w:rPr>
      <w:drawing>
        <wp:inline distT="0" distB="0" distL="0" distR="0" wp14:anchorId="5C2D2853" wp14:editId="485617C4">
          <wp:extent cx="7581900" cy="857250"/>
          <wp:effectExtent l="0" t="0" r="0" b="0"/>
          <wp:docPr id="197228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5124E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singleLevel"/>
    <w:tmpl w:val="00000000"/>
    <w:lvl w:ilvl="0">
      <w:start w:val="1"/>
      <w:numFmt w:val="decimal"/>
      <w:lvlText w:val="%1."/>
      <w:legacy w:legacy="1" w:legacySpace="0" w:legacyIndent="1080"/>
      <w:lvlJc w:val="left"/>
      <w:pPr>
        <w:ind w:left="1800" w:hanging="1080"/>
      </w:pPr>
    </w:lvl>
  </w:abstractNum>
  <w:abstractNum w:abstractNumId="2" w15:restartNumberingAfterBreak="0">
    <w:nsid w:val="00000009"/>
    <w:multiLevelType w:val="singleLevel"/>
    <w:tmpl w:val="00000000"/>
    <w:lvl w:ilvl="0">
      <w:start w:val="2"/>
      <w:numFmt w:val="decimal"/>
      <w:lvlText w:val="%1."/>
      <w:legacy w:legacy="1" w:legacySpace="0" w:legacyIndent="1080"/>
      <w:lvlJc w:val="left"/>
      <w:pPr>
        <w:ind w:left="1800" w:hanging="1080"/>
      </w:pPr>
    </w:lvl>
  </w:abstractNum>
  <w:abstractNum w:abstractNumId="3" w15:restartNumberingAfterBreak="0">
    <w:nsid w:val="0000000A"/>
    <w:multiLevelType w:val="singleLevel"/>
    <w:tmpl w:val="00000000"/>
    <w:lvl w:ilvl="0">
      <w:start w:val="3"/>
      <w:numFmt w:val="decimal"/>
      <w:lvlText w:val="%1."/>
      <w:legacy w:legacy="1" w:legacySpace="0" w:legacyIndent="1080"/>
      <w:lvlJc w:val="left"/>
      <w:pPr>
        <w:ind w:left="1800" w:hanging="1080"/>
      </w:pPr>
    </w:lvl>
  </w:abstractNum>
  <w:abstractNum w:abstractNumId="4" w15:restartNumberingAfterBreak="0">
    <w:nsid w:val="0000000B"/>
    <w:multiLevelType w:val="singleLevel"/>
    <w:tmpl w:val="00000000"/>
    <w:lvl w:ilvl="0">
      <w:start w:val="4"/>
      <w:numFmt w:val="decimal"/>
      <w:lvlText w:val="%1."/>
      <w:legacy w:legacy="1" w:legacySpace="0" w:legacyIndent="1080"/>
      <w:lvlJc w:val="left"/>
      <w:pPr>
        <w:ind w:left="1800" w:hanging="1080"/>
      </w:pPr>
    </w:lvl>
  </w:abstractNum>
  <w:abstractNum w:abstractNumId="5" w15:restartNumberingAfterBreak="0">
    <w:nsid w:val="0000000C"/>
    <w:multiLevelType w:val="singleLevel"/>
    <w:tmpl w:val="00000000"/>
    <w:lvl w:ilvl="0">
      <w:start w:val="5"/>
      <w:numFmt w:val="decimal"/>
      <w:lvlText w:val="%1."/>
      <w:legacy w:legacy="1" w:legacySpace="0" w:legacyIndent="1080"/>
      <w:lvlJc w:val="left"/>
      <w:pPr>
        <w:ind w:left="1800" w:hanging="1080"/>
      </w:pPr>
    </w:lvl>
  </w:abstractNum>
  <w:abstractNum w:abstractNumId="6" w15:restartNumberingAfterBreak="0">
    <w:nsid w:val="0DBE76F7"/>
    <w:multiLevelType w:val="hybridMultilevel"/>
    <w:tmpl w:val="4266A178"/>
    <w:lvl w:ilvl="0" w:tplc="08090001">
      <w:start w:val="1"/>
      <w:numFmt w:val="bullet"/>
      <w:lvlText w:val=""/>
      <w:lvlJc w:val="left"/>
      <w:pPr>
        <w:ind w:left="5115" w:hanging="360"/>
      </w:pPr>
      <w:rPr>
        <w:rFonts w:ascii="Symbol" w:hAnsi="Symbol" w:hint="default"/>
      </w:rPr>
    </w:lvl>
    <w:lvl w:ilvl="1" w:tplc="08090003" w:tentative="1">
      <w:start w:val="1"/>
      <w:numFmt w:val="bullet"/>
      <w:lvlText w:val="o"/>
      <w:lvlJc w:val="left"/>
      <w:pPr>
        <w:ind w:left="5835" w:hanging="360"/>
      </w:pPr>
      <w:rPr>
        <w:rFonts w:ascii="Courier New" w:hAnsi="Courier New" w:cs="Courier New" w:hint="default"/>
      </w:rPr>
    </w:lvl>
    <w:lvl w:ilvl="2" w:tplc="08090005" w:tentative="1">
      <w:start w:val="1"/>
      <w:numFmt w:val="bullet"/>
      <w:lvlText w:val=""/>
      <w:lvlJc w:val="left"/>
      <w:pPr>
        <w:ind w:left="6555" w:hanging="360"/>
      </w:pPr>
      <w:rPr>
        <w:rFonts w:ascii="Wingdings" w:hAnsi="Wingdings" w:hint="default"/>
      </w:rPr>
    </w:lvl>
    <w:lvl w:ilvl="3" w:tplc="08090001" w:tentative="1">
      <w:start w:val="1"/>
      <w:numFmt w:val="bullet"/>
      <w:lvlText w:val=""/>
      <w:lvlJc w:val="left"/>
      <w:pPr>
        <w:ind w:left="7275" w:hanging="360"/>
      </w:pPr>
      <w:rPr>
        <w:rFonts w:ascii="Symbol" w:hAnsi="Symbol" w:hint="default"/>
      </w:rPr>
    </w:lvl>
    <w:lvl w:ilvl="4" w:tplc="08090003" w:tentative="1">
      <w:start w:val="1"/>
      <w:numFmt w:val="bullet"/>
      <w:lvlText w:val="o"/>
      <w:lvlJc w:val="left"/>
      <w:pPr>
        <w:ind w:left="7995" w:hanging="360"/>
      </w:pPr>
      <w:rPr>
        <w:rFonts w:ascii="Courier New" w:hAnsi="Courier New" w:cs="Courier New" w:hint="default"/>
      </w:rPr>
    </w:lvl>
    <w:lvl w:ilvl="5" w:tplc="08090005" w:tentative="1">
      <w:start w:val="1"/>
      <w:numFmt w:val="bullet"/>
      <w:lvlText w:val=""/>
      <w:lvlJc w:val="left"/>
      <w:pPr>
        <w:ind w:left="8715" w:hanging="360"/>
      </w:pPr>
      <w:rPr>
        <w:rFonts w:ascii="Wingdings" w:hAnsi="Wingdings" w:hint="default"/>
      </w:rPr>
    </w:lvl>
    <w:lvl w:ilvl="6" w:tplc="08090001" w:tentative="1">
      <w:start w:val="1"/>
      <w:numFmt w:val="bullet"/>
      <w:lvlText w:val=""/>
      <w:lvlJc w:val="left"/>
      <w:pPr>
        <w:ind w:left="9435" w:hanging="360"/>
      </w:pPr>
      <w:rPr>
        <w:rFonts w:ascii="Symbol" w:hAnsi="Symbol" w:hint="default"/>
      </w:rPr>
    </w:lvl>
    <w:lvl w:ilvl="7" w:tplc="08090003" w:tentative="1">
      <w:start w:val="1"/>
      <w:numFmt w:val="bullet"/>
      <w:lvlText w:val="o"/>
      <w:lvlJc w:val="left"/>
      <w:pPr>
        <w:ind w:left="10155" w:hanging="360"/>
      </w:pPr>
      <w:rPr>
        <w:rFonts w:ascii="Courier New" w:hAnsi="Courier New" w:cs="Courier New" w:hint="default"/>
      </w:rPr>
    </w:lvl>
    <w:lvl w:ilvl="8" w:tplc="08090005" w:tentative="1">
      <w:start w:val="1"/>
      <w:numFmt w:val="bullet"/>
      <w:lvlText w:val=""/>
      <w:lvlJc w:val="left"/>
      <w:pPr>
        <w:ind w:left="10875" w:hanging="360"/>
      </w:pPr>
      <w:rPr>
        <w:rFonts w:ascii="Wingdings" w:hAnsi="Wingdings" w:hint="default"/>
      </w:rPr>
    </w:lvl>
  </w:abstractNum>
  <w:abstractNum w:abstractNumId="7" w15:restartNumberingAfterBreak="0">
    <w:nsid w:val="16B71D4C"/>
    <w:multiLevelType w:val="hybridMultilevel"/>
    <w:tmpl w:val="9F749C5A"/>
    <w:lvl w:ilvl="0" w:tplc="F7145B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286C4C"/>
    <w:multiLevelType w:val="hybridMultilevel"/>
    <w:tmpl w:val="D8D4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06F9A"/>
    <w:multiLevelType w:val="hybridMultilevel"/>
    <w:tmpl w:val="B8B22D32"/>
    <w:lvl w:ilvl="0" w:tplc="2A82273C">
      <w:start w:val="1"/>
      <w:numFmt w:val="decimal"/>
      <w:pStyle w:val="HAZIDHazardidentit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A23468"/>
    <w:multiLevelType w:val="multilevel"/>
    <w:tmpl w:val="2F0C601C"/>
    <w:lvl w:ilvl="0">
      <w:start w:val="1"/>
      <w:numFmt w:val="decimal"/>
      <w:lvlText w:val="%1."/>
      <w:lvlJc w:val="left"/>
      <w:pPr>
        <w:tabs>
          <w:tab w:val="num" w:pos="748"/>
        </w:tabs>
        <w:ind w:left="748" w:hanging="567"/>
      </w:pPr>
      <w:rPr>
        <w:rFonts w:hint="default"/>
      </w:rPr>
    </w:lvl>
    <w:lvl w:ilvl="1">
      <w:start w:val="1"/>
      <w:numFmt w:val="decimal"/>
      <w:lvlText w:val="%1.%2"/>
      <w:lvlJc w:val="left"/>
      <w:pPr>
        <w:tabs>
          <w:tab w:val="num" w:pos="924"/>
        </w:tabs>
        <w:ind w:left="0" w:firstLine="0"/>
      </w:pPr>
      <w:rPr>
        <w:color w:val="auto"/>
      </w:rPr>
    </w:lvl>
    <w:lvl w:ilvl="2">
      <w:start w:val="1"/>
      <w:numFmt w:val="decimal"/>
      <w:pStyle w:val="Heading3"/>
      <w:lvlText w:val="%1.%2.%3"/>
      <w:lvlJc w:val="left"/>
      <w:pPr>
        <w:tabs>
          <w:tab w:val="num" w:pos="538"/>
        </w:tabs>
        <w:ind w:left="181" w:firstLine="0"/>
      </w:pPr>
      <w:rPr>
        <w:rFonts w:cs="Times New Roman Bold" w:hint="default"/>
        <w:b/>
        <w:bCs w:val="0"/>
        <w:i w:val="0"/>
        <w:iCs w:val="0"/>
        <w:caps w:val="0"/>
        <w:strike w:val="0"/>
        <w:dstrike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72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80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88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11" w15:restartNumberingAfterBreak="0">
    <w:nsid w:val="65901A37"/>
    <w:multiLevelType w:val="hybridMultilevel"/>
    <w:tmpl w:val="D012E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5717676">
    <w:abstractNumId w:val="1"/>
  </w:num>
  <w:num w:numId="2" w16cid:durableId="1305546015">
    <w:abstractNumId w:val="2"/>
  </w:num>
  <w:num w:numId="3" w16cid:durableId="163518435">
    <w:abstractNumId w:val="3"/>
  </w:num>
  <w:num w:numId="4" w16cid:durableId="1834909229">
    <w:abstractNumId w:val="4"/>
  </w:num>
  <w:num w:numId="5" w16cid:durableId="72091769">
    <w:abstractNumId w:val="5"/>
  </w:num>
  <w:num w:numId="6" w16cid:durableId="145165965">
    <w:abstractNumId w:val="0"/>
  </w:num>
  <w:num w:numId="7" w16cid:durableId="489759409">
    <w:abstractNumId w:val="10"/>
  </w:num>
  <w:num w:numId="8" w16cid:durableId="1511136765">
    <w:abstractNumId w:val="7"/>
  </w:num>
  <w:num w:numId="9" w16cid:durableId="1829394015">
    <w:abstractNumId w:val="9"/>
  </w:num>
  <w:num w:numId="10" w16cid:durableId="1482186198">
    <w:abstractNumId w:val="11"/>
  </w:num>
  <w:num w:numId="11" w16cid:durableId="118303229">
    <w:abstractNumId w:val="8"/>
  </w:num>
  <w:num w:numId="12" w16cid:durableId="1340885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7A"/>
    <w:rsid w:val="000265D8"/>
    <w:rsid w:val="00053142"/>
    <w:rsid w:val="00053478"/>
    <w:rsid w:val="00054325"/>
    <w:rsid w:val="000563F4"/>
    <w:rsid w:val="00056A91"/>
    <w:rsid w:val="00061D9C"/>
    <w:rsid w:val="00080129"/>
    <w:rsid w:val="000A2E66"/>
    <w:rsid w:val="000A51AE"/>
    <w:rsid w:val="000A6CF9"/>
    <w:rsid w:val="000B3E49"/>
    <w:rsid w:val="000C7D03"/>
    <w:rsid w:val="000D0366"/>
    <w:rsid w:val="00121094"/>
    <w:rsid w:val="00123CCC"/>
    <w:rsid w:val="0016235E"/>
    <w:rsid w:val="001675B0"/>
    <w:rsid w:val="001718FA"/>
    <w:rsid w:val="001733E4"/>
    <w:rsid w:val="00187944"/>
    <w:rsid w:val="001A0C29"/>
    <w:rsid w:val="001A5CE4"/>
    <w:rsid w:val="001A6B97"/>
    <w:rsid w:val="001B7A81"/>
    <w:rsid w:val="001B7E5A"/>
    <w:rsid w:val="001D1332"/>
    <w:rsid w:val="001D1D97"/>
    <w:rsid w:val="001D5E90"/>
    <w:rsid w:val="001E20A8"/>
    <w:rsid w:val="001E7998"/>
    <w:rsid w:val="002124D5"/>
    <w:rsid w:val="002159C3"/>
    <w:rsid w:val="00222EF9"/>
    <w:rsid w:val="00234265"/>
    <w:rsid w:val="00235873"/>
    <w:rsid w:val="00254636"/>
    <w:rsid w:val="0026553E"/>
    <w:rsid w:val="00272FCF"/>
    <w:rsid w:val="002733BA"/>
    <w:rsid w:val="002B74D0"/>
    <w:rsid w:val="002C3559"/>
    <w:rsid w:val="002C79CB"/>
    <w:rsid w:val="002D3D1C"/>
    <w:rsid w:val="002D5D82"/>
    <w:rsid w:val="002D70FA"/>
    <w:rsid w:val="003038B5"/>
    <w:rsid w:val="003208CC"/>
    <w:rsid w:val="00322BBD"/>
    <w:rsid w:val="00332DD6"/>
    <w:rsid w:val="00334D4E"/>
    <w:rsid w:val="00345627"/>
    <w:rsid w:val="00350384"/>
    <w:rsid w:val="00351BBD"/>
    <w:rsid w:val="00355AFE"/>
    <w:rsid w:val="00360820"/>
    <w:rsid w:val="00381394"/>
    <w:rsid w:val="00397E54"/>
    <w:rsid w:val="003B2621"/>
    <w:rsid w:val="003C12C3"/>
    <w:rsid w:val="00407913"/>
    <w:rsid w:val="00411FB3"/>
    <w:rsid w:val="00414EC6"/>
    <w:rsid w:val="00420916"/>
    <w:rsid w:val="00432153"/>
    <w:rsid w:val="00446F5A"/>
    <w:rsid w:val="00462BF2"/>
    <w:rsid w:val="004633B3"/>
    <w:rsid w:val="004649F3"/>
    <w:rsid w:val="004715D3"/>
    <w:rsid w:val="00484056"/>
    <w:rsid w:val="00493935"/>
    <w:rsid w:val="00496167"/>
    <w:rsid w:val="004A7B23"/>
    <w:rsid w:val="004B6DF3"/>
    <w:rsid w:val="004C1A8B"/>
    <w:rsid w:val="004C3EB1"/>
    <w:rsid w:val="004C60AA"/>
    <w:rsid w:val="004D1174"/>
    <w:rsid w:val="004D40AE"/>
    <w:rsid w:val="004E409E"/>
    <w:rsid w:val="004E46CF"/>
    <w:rsid w:val="004F0AEE"/>
    <w:rsid w:val="00514249"/>
    <w:rsid w:val="005401D2"/>
    <w:rsid w:val="0055019D"/>
    <w:rsid w:val="00572504"/>
    <w:rsid w:val="005749A0"/>
    <w:rsid w:val="00576682"/>
    <w:rsid w:val="00577348"/>
    <w:rsid w:val="005843A6"/>
    <w:rsid w:val="0058493C"/>
    <w:rsid w:val="005A5BB1"/>
    <w:rsid w:val="005C64F8"/>
    <w:rsid w:val="005C6E83"/>
    <w:rsid w:val="005D05D2"/>
    <w:rsid w:val="006037A6"/>
    <w:rsid w:val="00610D57"/>
    <w:rsid w:val="00611B5D"/>
    <w:rsid w:val="00625E84"/>
    <w:rsid w:val="00674316"/>
    <w:rsid w:val="006807A0"/>
    <w:rsid w:val="00690ECE"/>
    <w:rsid w:val="006C1945"/>
    <w:rsid w:val="006D0327"/>
    <w:rsid w:val="006D4AB5"/>
    <w:rsid w:val="006E13D2"/>
    <w:rsid w:val="006E31B5"/>
    <w:rsid w:val="0070530A"/>
    <w:rsid w:val="00707731"/>
    <w:rsid w:val="0071233C"/>
    <w:rsid w:val="00713612"/>
    <w:rsid w:val="00713AA9"/>
    <w:rsid w:val="00775ED3"/>
    <w:rsid w:val="007764AC"/>
    <w:rsid w:val="00781C15"/>
    <w:rsid w:val="007925A5"/>
    <w:rsid w:val="00793D38"/>
    <w:rsid w:val="007C1681"/>
    <w:rsid w:val="00806C67"/>
    <w:rsid w:val="00807701"/>
    <w:rsid w:val="008568F7"/>
    <w:rsid w:val="00883895"/>
    <w:rsid w:val="008C09C8"/>
    <w:rsid w:val="008C0A0D"/>
    <w:rsid w:val="008C1257"/>
    <w:rsid w:val="008E6183"/>
    <w:rsid w:val="008F0B67"/>
    <w:rsid w:val="008F5415"/>
    <w:rsid w:val="00900CD5"/>
    <w:rsid w:val="00904AB3"/>
    <w:rsid w:val="00911258"/>
    <w:rsid w:val="009134EB"/>
    <w:rsid w:val="00914C0A"/>
    <w:rsid w:val="00921442"/>
    <w:rsid w:val="009217C8"/>
    <w:rsid w:val="00921D85"/>
    <w:rsid w:val="009301CD"/>
    <w:rsid w:val="00937894"/>
    <w:rsid w:val="0095174A"/>
    <w:rsid w:val="009541AE"/>
    <w:rsid w:val="00966FFC"/>
    <w:rsid w:val="00975E12"/>
    <w:rsid w:val="0099621D"/>
    <w:rsid w:val="009A381F"/>
    <w:rsid w:val="009C0B6F"/>
    <w:rsid w:val="009D0911"/>
    <w:rsid w:val="009E4A2E"/>
    <w:rsid w:val="009E6B77"/>
    <w:rsid w:val="009F15F8"/>
    <w:rsid w:val="009F4BCC"/>
    <w:rsid w:val="009F6131"/>
    <w:rsid w:val="00A02D57"/>
    <w:rsid w:val="00A47F46"/>
    <w:rsid w:val="00A53FF8"/>
    <w:rsid w:val="00A63A1B"/>
    <w:rsid w:val="00A76C40"/>
    <w:rsid w:val="00A819C2"/>
    <w:rsid w:val="00A82797"/>
    <w:rsid w:val="00A92067"/>
    <w:rsid w:val="00AA494E"/>
    <w:rsid w:val="00AA6F98"/>
    <w:rsid w:val="00AB53F5"/>
    <w:rsid w:val="00AB76F7"/>
    <w:rsid w:val="00AC444D"/>
    <w:rsid w:val="00AC5ACA"/>
    <w:rsid w:val="00B123FF"/>
    <w:rsid w:val="00B14F2D"/>
    <w:rsid w:val="00B40AA7"/>
    <w:rsid w:val="00B5288E"/>
    <w:rsid w:val="00B7013F"/>
    <w:rsid w:val="00B805AF"/>
    <w:rsid w:val="00B86BA6"/>
    <w:rsid w:val="00B95E4F"/>
    <w:rsid w:val="00BA1CFB"/>
    <w:rsid w:val="00BA5BE0"/>
    <w:rsid w:val="00BB266F"/>
    <w:rsid w:val="00BB669C"/>
    <w:rsid w:val="00BC1FD1"/>
    <w:rsid w:val="00BD4803"/>
    <w:rsid w:val="00BD762A"/>
    <w:rsid w:val="00BE2138"/>
    <w:rsid w:val="00C0639F"/>
    <w:rsid w:val="00C11415"/>
    <w:rsid w:val="00C1253B"/>
    <w:rsid w:val="00C9707A"/>
    <w:rsid w:val="00CA0723"/>
    <w:rsid w:val="00CB01A4"/>
    <w:rsid w:val="00CF7073"/>
    <w:rsid w:val="00D04AFC"/>
    <w:rsid w:val="00D41B32"/>
    <w:rsid w:val="00D56182"/>
    <w:rsid w:val="00D62ECD"/>
    <w:rsid w:val="00D72711"/>
    <w:rsid w:val="00DA031A"/>
    <w:rsid w:val="00DA0E31"/>
    <w:rsid w:val="00DA6101"/>
    <w:rsid w:val="00DB0F30"/>
    <w:rsid w:val="00DF4B75"/>
    <w:rsid w:val="00E16B8B"/>
    <w:rsid w:val="00E26C18"/>
    <w:rsid w:val="00E4045E"/>
    <w:rsid w:val="00E5061E"/>
    <w:rsid w:val="00E632BF"/>
    <w:rsid w:val="00E70900"/>
    <w:rsid w:val="00EA0300"/>
    <w:rsid w:val="00EB2391"/>
    <w:rsid w:val="00EB2995"/>
    <w:rsid w:val="00EB53A7"/>
    <w:rsid w:val="00ED267E"/>
    <w:rsid w:val="00ED3BB2"/>
    <w:rsid w:val="00EF6D2F"/>
    <w:rsid w:val="00F36203"/>
    <w:rsid w:val="00F44BF6"/>
    <w:rsid w:val="00F467F6"/>
    <w:rsid w:val="00F539D0"/>
    <w:rsid w:val="00F73B30"/>
    <w:rsid w:val="00F87A90"/>
    <w:rsid w:val="00FD55F6"/>
    <w:rsid w:val="00FE36E7"/>
    <w:rsid w:val="00FF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59AABF08"/>
  <w15:docId w15:val="{BB9162B3-17A4-4856-90E4-8D17645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2E"/>
    <w:pPr>
      <w:spacing w:before="120" w:after="120"/>
      <w:jc w:val="center"/>
    </w:pPr>
    <w:rPr>
      <w:b/>
      <w:noProof/>
      <w:sz w:val="18"/>
      <w:szCs w:val="18"/>
      <w:lang w:eastAsia="en-US"/>
    </w:rPr>
  </w:style>
  <w:style w:type="paragraph" w:styleId="Heading1">
    <w:name w:val="heading 1"/>
    <w:basedOn w:val="Normal"/>
    <w:next w:val="Normal"/>
    <w:link w:val="Heading1Char"/>
    <w:autoRedefine/>
    <w:qFormat/>
    <w:rsid w:val="00904AB3"/>
    <w:pPr>
      <w:keepNext/>
      <w:pageBreakBefore/>
      <w:tabs>
        <w:tab w:val="left" w:pos="720"/>
      </w:tabs>
      <w:spacing w:before="60" w:after="60"/>
      <w:jc w:val="left"/>
      <w:outlineLvl w:val="0"/>
    </w:pPr>
    <w:rPr>
      <w:rFonts w:ascii="Arial" w:eastAsia="MS Mincho" w:hAnsi="Arial"/>
      <w:bCs/>
      <w:color w:val="4472C4" w:themeColor="accent1"/>
      <w:sz w:val="24"/>
    </w:rPr>
  </w:style>
  <w:style w:type="paragraph" w:styleId="Heading2">
    <w:name w:val="heading 2"/>
    <w:basedOn w:val="Normal"/>
    <w:next w:val="Normal"/>
    <w:link w:val="Heading2Char"/>
    <w:autoRedefine/>
    <w:qFormat/>
    <w:rsid w:val="00904AB3"/>
    <w:pPr>
      <w:keepNext/>
      <w:spacing w:after="240"/>
      <w:outlineLvl w:val="1"/>
    </w:pPr>
    <w:rPr>
      <w:rFonts w:ascii="Arial" w:eastAsia="MS Mincho" w:hAnsi="Arial" w:cs="Arial"/>
      <w:b w:val="0"/>
      <w:bCs/>
      <w:noProof w:val="0"/>
      <w:color w:val="4472C4" w:themeColor="accent1"/>
      <w:sz w:val="24"/>
      <w:szCs w:val="22"/>
    </w:rPr>
  </w:style>
  <w:style w:type="paragraph" w:styleId="Heading3">
    <w:name w:val="heading 3"/>
    <w:basedOn w:val="Normal"/>
    <w:next w:val="Normal"/>
    <w:link w:val="Heading3Char"/>
    <w:autoRedefine/>
    <w:qFormat/>
    <w:rsid w:val="00222EF9"/>
    <w:pPr>
      <w:keepNext/>
      <w:numPr>
        <w:ilvl w:val="2"/>
        <w:numId w:val="7"/>
      </w:numPr>
      <w:tabs>
        <w:tab w:val="clear" w:pos="538"/>
        <w:tab w:val="num" w:pos="1134"/>
      </w:tabs>
      <w:spacing w:before="240" w:after="60"/>
      <w:ind w:left="0"/>
      <w:outlineLvl w:val="2"/>
    </w:pPr>
    <w:rPr>
      <w:rFonts w:ascii="Futura Lt BT" w:eastAsia="MS Mincho" w:hAnsi="Futura Lt BT" w:cs="Arial"/>
      <w:b w:val="0"/>
      <w:bCs/>
      <w:iCs/>
      <w:noProof w:val="0"/>
      <w:spacing w:val="10"/>
      <w:sz w:val="20"/>
      <w:szCs w:val="20"/>
      <w:lang w:val="en-US"/>
    </w:rPr>
  </w:style>
  <w:style w:type="paragraph" w:styleId="Heading4">
    <w:name w:val="heading 4"/>
    <w:basedOn w:val="Normal"/>
    <w:next w:val="Normal"/>
    <w:link w:val="Heading4Char"/>
    <w:uiPriority w:val="9"/>
    <w:unhideWhenUsed/>
    <w:qFormat/>
    <w:rsid w:val="00904AB3"/>
    <w:pPr>
      <w:keepNext/>
      <w:keepLines/>
      <w:spacing w:before="200" w:after="0"/>
      <w:outlineLvl w:val="3"/>
    </w:pPr>
    <w:rPr>
      <w:rFonts w:ascii="Arial" w:eastAsiaTheme="majorEastAsia" w:hAnsi="Arial"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B53F5"/>
    <w:pPr>
      <w:spacing w:before="0" w:after="0"/>
      <w:jc w:val="left"/>
    </w:pPr>
    <w:rPr>
      <w:rFonts w:ascii="Arial" w:eastAsia="Calibri" w:hAnsi="Arial"/>
      <w:noProof w:val="0"/>
      <w:sz w:val="20"/>
      <w:szCs w:val="21"/>
    </w:rPr>
  </w:style>
  <w:style w:type="paragraph" w:customStyle="1" w:styleId="TableContents">
    <w:name w:val="Table Contents"/>
    <w:basedOn w:val="Normal"/>
    <w:pPr>
      <w:spacing w:before="60" w:after="60"/>
      <w:jc w:val="left"/>
    </w:pPr>
    <w:rPr>
      <w:rFonts w:ascii="Arial" w:hAnsi="Arial"/>
      <w:lang w:val="en-I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Helvetica"/>
      <w:sz w:val="16"/>
      <w:szCs w:val="16"/>
    </w:rPr>
  </w:style>
  <w:style w:type="character" w:customStyle="1" w:styleId="PlainTextChar">
    <w:name w:val="Plain Text Char"/>
    <w:link w:val="PlainText"/>
    <w:uiPriority w:val="99"/>
    <w:rsid w:val="00AB53F5"/>
    <w:rPr>
      <w:rFonts w:ascii="Arial" w:eastAsia="Calibri" w:hAnsi="Arial"/>
      <w:szCs w:val="21"/>
      <w:lang w:eastAsia="en-US"/>
    </w:rPr>
  </w:style>
  <w:style w:type="paragraph" w:customStyle="1" w:styleId="Default">
    <w:name w:val="Default"/>
    <w:rsid w:val="00C1253B"/>
    <w:pPr>
      <w:autoSpaceDE w:val="0"/>
      <w:autoSpaceDN w:val="0"/>
      <w:adjustRightInd w:val="0"/>
    </w:pPr>
    <w:rPr>
      <w:color w:val="000000"/>
      <w:sz w:val="24"/>
      <w:szCs w:val="24"/>
    </w:rPr>
  </w:style>
  <w:style w:type="table" w:styleId="TableGrid">
    <w:name w:val="Table Grid"/>
    <w:basedOn w:val="TableNormal"/>
    <w:uiPriority w:val="59"/>
    <w:rsid w:val="0022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04AB3"/>
    <w:rPr>
      <w:rFonts w:ascii="Arial" w:eastAsia="MS Mincho" w:hAnsi="Arial"/>
      <w:b/>
      <w:bCs/>
      <w:noProof/>
      <w:color w:val="4472C4" w:themeColor="accent1"/>
      <w:sz w:val="24"/>
      <w:szCs w:val="18"/>
      <w:lang w:eastAsia="en-US"/>
    </w:rPr>
  </w:style>
  <w:style w:type="character" w:customStyle="1" w:styleId="Heading2Char">
    <w:name w:val="Heading 2 Char"/>
    <w:link w:val="Heading2"/>
    <w:rsid w:val="00904AB3"/>
    <w:rPr>
      <w:rFonts w:ascii="Arial" w:eastAsia="MS Mincho" w:hAnsi="Arial" w:cs="Arial"/>
      <w:bCs/>
      <w:color w:val="4472C4" w:themeColor="accent1"/>
      <w:sz w:val="24"/>
      <w:szCs w:val="22"/>
      <w:lang w:eastAsia="en-US"/>
    </w:rPr>
  </w:style>
  <w:style w:type="character" w:customStyle="1" w:styleId="Heading3Char">
    <w:name w:val="Heading 3 Char"/>
    <w:link w:val="Heading3"/>
    <w:rsid w:val="00222EF9"/>
    <w:rPr>
      <w:rFonts w:ascii="Futura Lt BT" w:eastAsia="MS Mincho" w:hAnsi="Futura Lt BT" w:cs="Arial"/>
      <w:b/>
      <w:bCs/>
      <w:iCs/>
      <w:spacing w:val="10"/>
      <w:lang w:val="en-US" w:eastAsia="en-US"/>
    </w:rPr>
  </w:style>
  <w:style w:type="character" w:styleId="CommentReference">
    <w:name w:val="annotation reference"/>
    <w:basedOn w:val="DefaultParagraphFont"/>
    <w:uiPriority w:val="99"/>
    <w:semiHidden/>
    <w:unhideWhenUsed/>
    <w:rsid w:val="00EA0300"/>
    <w:rPr>
      <w:sz w:val="16"/>
      <w:szCs w:val="16"/>
    </w:rPr>
  </w:style>
  <w:style w:type="paragraph" w:styleId="CommentText">
    <w:name w:val="annotation text"/>
    <w:basedOn w:val="Normal"/>
    <w:link w:val="CommentTextChar"/>
    <w:uiPriority w:val="99"/>
    <w:unhideWhenUsed/>
    <w:rsid w:val="00EA0300"/>
    <w:rPr>
      <w:sz w:val="20"/>
      <w:szCs w:val="20"/>
    </w:rPr>
  </w:style>
  <w:style w:type="character" w:customStyle="1" w:styleId="CommentTextChar">
    <w:name w:val="Comment Text Char"/>
    <w:basedOn w:val="DefaultParagraphFont"/>
    <w:link w:val="CommentText"/>
    <w:uiPriority w:val="99"/>
    <w:rsid w:val="00EA0300"/>
    <w:rPr>
      <w:noProof/>
      <w:lang w:eastAsia="en-US"/>
    </w:rPr>
  </w:style>
  <w:style w:type="paragraph" w:styleId="CommentSubject">
    <w:name w:val="annotation subject"/>
    <w:basedOn w:val="CommentText"/>
    <w:next w:val="CommentText"/>
    <w:link w:val="CommentSubjectChar"/>
    <w:uiPriority w:val="99"/>
    <w:semiHidden/>
    <w:unhideWhenUsed/>
    <w:rsid w:val="00EA0300"/>
    <w:rPr>
      <w:b w:val="0"/>
      <w:bCs/>
    </w:rPr>
  </w:style>
  <w:style w:type="character" w:customStyle="1" w:styleId="CommentSubjectChar">
    <w:name w:val="Comment Subject Char"/>
    <w:basedOn w:val="CommentTextChar"/>
    <w:link w:val="CommentSubject"/>
    <w:uiPriority w:val="99"/>
    <w:semiHidden/>
    <w:rsid w:val="00EA0300"/>
    <w:rPr>
      <w:b/>
      <w:bCs/>
      <w:noProof/>
      <w:lang w:eastAsia="en-US"/>
    </w:rPr>
  </w:style>
  <w:style w:type="paragraph" w:styleId="ListParagraph">
    <w:name w:val="List Paragraph"/>
    <w:basedOn w:val="Normal"/>
    <w:link w:val="ListParagraphChar"/>
    <w:uiPriority w:val="72"/>
    <w:qFormat/>
    <w:rsid w:val="00921D85"/>
    <w:pPr>
      <w:contextualSpacing/>
    </w:pPr>
  </w:style>
  <w:style w:type="paragraph" w:customStyle="1" w:styleId="HAZIDHazardidentity">
    <w:name w:val="HAZID Hazard identity"/>
    <w:basedOn w:val="ListParagraph"/>
    <w:link w:val="HAZIDHazardidentityChar"/>
    <w:qFormat/>
    <w:rsid w:val="004649F3"/>
    <w:pPr>
      <w:numPr>
        <w:numId w:val="9"/>
      </w:numPr>
    </w:pPr>
  </w:style>
  <w:style w:type="paragraph" w:styleId="TOCHeading">
    <w:name w:val="TOC Heading"/>
    <w:basedOn w:val="Heading1"/>
    <w:next w:val="Normal"/>
    <w:uiPriority w:val="39"/>
    <w:semiHidden/>
    <w:unhideWhenUsed/>
    <w:qFormat/>
    <w:rsid w:val="004649F3"/>
    <w:pPr>
      <w:keepLines/>
      <w:pageBreakBefore w:val="0"/>
      <w:tabs>
        <w:tab w:val="clear" w:pos="720"/>
      </w:tabs>
      <w:spacing w:before="480" w:after="0" w:line="276" w:lineRule="auto"/>
      <w:outlineLvl w:val="9"/>
    </w:pPr>
    <w:rPr>
      <w:rFonts w:asciiTheme="majorHAnsi" w:eastAsiaTheme="majorEastAsia" w:hAnsiTheme="majorHAnsi" w:cstheme="majorBidi"/>
      <w:b w:val="0"/>
      <w:caps/>
      <w:noProof w:val="0"/>
      <w:color w:val="2F5496" w:themeColor="accent1" w:themeShade="BF"/>
      <w:sz w:val="28"/>
      <w:szCs w:val="28"/>
      <w:lang w:val="en-US" w:eastAsia="ja-JP"/>
    </w:rPr>
  </w:style>
  <w:style w:type="character" w:customStyle="1" w:styleId="ListParagraphChar">
    <w:name w:val="List Paragraph Char"/>
    <w:basedOn w:val="DefaultParagraphFont"/>
    <w:link w:val="ListParagraph"/>
    <w:uiPriority w:val="72"/>
    <w:rsid w:val="004649F3"/>
    <w:rPr>
      <w:b/>
      <w:noProof/>
      <w:sz w:val="18"/>
      <w:szCs w:val="18"/>
      <w:lang w:eastAsia="en-US"/>
    </w:rPr>
  </w:style>
  <w:style w:type="character" w:customStyle="1" w:styleId="HAZIDHazardidentityChar">
    <w:name w:val="HAZID Hazard identity Char"/>
    <w:basedOn w:val="ListParagraphChar"/>
    <w:link w:val="HAZIDHazardidentity"/>
    <w:rsid w:val="004649F3"/>
    <w:rPr>
      <w:b/>
      <w:noProof/>
      <w:sz w:val="18"/>
      <w:szCs w:val="18"/>
      <w:lang w:eastAsia="en-US"/>
    </w:rPr>
  </w:style>
  <w:style w:type="character" w:styleId="Hyperlink">
    <w:name w:val="Hyperlink"/>
    <w:basedOn w:val="DefaultParagraphFont"/>
    <w:uiPriority w:val="99"/>
    <w:unhideWhenUsed/>
    <w:rsid w:val="004649F3"/>
    <w:rPr>
      <w:color w:val="0563C1" w:themeColor="hyperlink"/>
      <w:u w:val="single"/>
    </w:rPr>
  </w:style>
  <w:style w:type="paragraph" w:styleId="TOC1">
    <w:name w:val="toc 1"/>
    <w:basedOn w:val="Normal"/>
    <w:next w:val="Normal"/>
    <w:autoRedefine/>
    <w:uiPriority w:val="39"/>
    <w:unhideWhenUsed/>
    <w:rsid w:val="004649F3"/>
    <w:pPr>
      <w:spacing w:after="100"/>
    </w:pPr>
  </w:style>
  <w:style w:type="character" w:customStyle="1" w:styleId="Heading4Char">
    <w:name w:val="Heading 4 Char"/>
    <w:basedOn w:val="DefaultParagraphFont"/>
    <w:link w:val="Heading4"/>
    <w:uiPriority w:val="9"/>
    <w:rsid w:val="00904AB3"/>
    <w:rPr>
      <w:rFonts w:ascii="Arial" w:eastAsiaTheme="majorEastAsia" w:hAnsi="Arial" w:cstheme="majorBidi"/>
      <w:b/>
      <w:bCs/>
      <w:i/>
      <w:iCs/>
      <w:noProof/>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02398">
      <w:bodyDiv w:val="1"/>
      <w:marLeft w:val="0"/>
      <w:marRight w:val="0"/>
      <w:marTop w:val="0"/>
      <w:marBottom w:val="0"/>
      <w:divBdr>
        <w:top w:val="none" w:sz="0" w:space="0" w:color="auto"/>
        <w:left w:val="none" w:sz="0" w:space="0" w:color="auto"/>
        <w:bottom w:val="none" w:sz="0" w:space="0" w:color="auto"/>
        <w:right w:val="none" w:sz="0" w:space="0" w:color="auto"/>
      </w:divBdr>
    </w:div>
    <w:div w:id="1268853354">
      <w:bodyDiv w:val="1"/>
      <w:marLeft w:val="0"/>
      <w:marRight w:val="0"/>
      <w:marTop w:val="0"/>
      <w:marBottom w:val="0"/>
      <w:divBdr>
        <w:top w:val="none" w:sz="0" w:space="0" w:color="auto"/>
        <w:left w:val="none" w:sz="0" w:space="0" w:color="auto"/>
        <w:bottom w:val="none" w:sz="0" w:space="0" w:color="auto"/>
        <w:right w:val="none" w:sz="0" w:space="0" w:color="auto"/>
      </w:divBdr>
    </w:div>
    <w:div w:id="1597859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b3fd72-7561-4a7b-ae33-c79470d8b68d" xsi:nil="true"/>
    <lcf76f155ced4ddcb4097134ff3c332f xmlns="176c2e48-8177-4c0e-8217-a64ab053f7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A176229CEF44A9B3F2C95D543150D" ma:contentTypeVersion="15" ma:contentTypeDescription="Create a new document." ma:contentTypeScope="" ma:versionID="f0e03f0e5cf7a02e23186da1b104ea95">
  <xsd:schema xmlns:xsd="http://www.w3.org/2001/XMLSchema" xmlns:xs="http://www.w3.org/2001/XMLSchema" xmlns:p="http://schemas.microsoft.com/office/2006/metadata/properties" xmlns:ns2="176c2e48-8177-4c0e-8217-a64ab053f7f2" xmlns:ns3="fab3fd72-7561-4a7b-ae33-c79470d8b68d" targetNamespace="http://schemas.microsoft.com/office/2006/metadata/properties" ma:root="true" ma:fieldsID="cbd4851684bb78bcd852e0c1843008cb" ns2:_="" ns3:_="">
    <xsd:import namespace="176c2e48-8177-4c0e-8217-a64ab053f7f2"/>
    <xsd:import namespace="fab3fd72-7561-4a7b-ae33-c79470d8b6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c2e48-8177-4c0e-8217-a64ab053f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3fd72-7561-4a7b-ae33-c79470d8b6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100fef-6c26-48f1-b476-f4193ceea0ab}" ma:internalName="TaxCatchAll" ma:showField="CatchAllData" ma:web="fab3fd72-7561-4a7b-ae33-c79470d8b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04A20-4186-49DA-91EA-3113E74A0E2C}">
  <ds:schemaRefs>
    <ds:schemaRef ds:uri="http://purl.org/dc/elements/1.1/"/>
    <ds:schemaRef ds:uri="http://schemas.microsoft.com/office/infopath/2007/PartnerControls"/>
    <ds:schemaRef ds:uri="176c2e48-8177-4c0e-8217-a64ab053f7f2"/>
    <ds:schemaRef ds:uri="http://schemas.microsoft.com/office/2006/metadata/properties"/>
    <ds:schemaRef ds:uri="http://purl.org/dc/terms/"/>
    <ds:schemaRef ds:uri="fab3fd72-7561-4a7b-ae33-c79470d8b68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AB2DB41-EF15-443D-986F-A446F8CB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c2e48-8177-4c0e-8217-a64ab053f7f2"/>
    <ds:schemaRef ds:uri="fab3fd72-7561-4a7b-ae33-c79470d8b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68444-31F8-40F1-A116-7B4E7891AD49}">
  <ds:schemaRefs>
    <ds:schemaRef ds:uri="http://schemas.openxmlformats.org/officeDocument/2006/bibliography"/>
  </ds:schemaRefs>
</ds:datastoreItem>
</file>

<file path=customXml/itemProps4.xml><?xml version="1.0" encoding="utf-8"?>
<ds:datastoreItem xmlns:ds="http://schemas.openxmlformats.org/officeDocument/2006/customXml" ds:itemID="{12654B10-8ACD-4934-B489-403ABF124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TASK RISK ASSESSMENT FORM</vt:lpstr>
    </vt:vector>
  </TitlesOfParts>
  <Company>EMEC</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RISK ASSESSMENT FORM</dc:title>
  <dc:creator>Connell, Joe</dc:creator>
  <cp:lastModifiedBy>c elder</cp:lastModifiedBy>
  <cp:revision>2</cp:revision>
  <cp:lastPrinted>2016-04-13T12:04:00Z</cp:lastPrinted>
  <dcterms:created xsi:type="dcterms:W3CDTF">2024-08-19T09:59:00Z</dcterms:created>
  <dcterms:modified xsi:type="dcterms:W3CDTF">2024-08-19T09:59:00Z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bdab50-b622-4a89-b2f3-2dc9b27fe77a_Enabled">
    <vt:lpwstr>true</vt:lpwstr>
  </property>
  <property fmtid="{D5CDD505-2E9C-101B-9397-08002B2CF9AE}" pid="3" name="MSIP_Label_4bbdab50-b622-4a89-b2f3-2dc9b27fe77a_SetDate">
    <vt:lpwstr>2024-03-14T16:24:27Z</vt:lpwstr>
  </property>
  <property fmtid="{D5CDD505-2E9C-101B-9397-08002B2CF9AE}" pid="4" name="MSIP_Label_4bbdab50-b622-4a89-b2f3-2dc9b27fe77a_Method">
    <vt:lpwstr>Privileged</vt:lpwstr>
  </property>
  <property fmtid="{D5CDD505-2E9C-101B-9397-08002B2CF9AE}" pid="5" name="MSIP_Label_4bbdab50-b622-4a89-b2f3-2dc9b27fe77a_Name">
    <vt:lpwstr>4bbdab50-b622-4a89-b2f3-2dc9b27fe77a</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ActionId">
    <vt:lpwstr>5282fef2-8baf-4cd8-bbc0-b4e4506ef82d</vt:lpwstr>
  </property>
  <property fmtid="{D5CDD505-2E9C-101B-9397-08002B2CF9AE}" pid="8" name="MSIP_Label_4bbdab50-b622-4a89-b2f3-2dc9b27fe77a_ContentBits">
    <vt:lpwstr>0</vt:lpwstr>
  </property>
  <property fmtid="{D5CDD505-2E9C-101B-9397-08002B2CF9AE}" pid="9" name="MediaServiceImageTags">
    <vt:lpwstr/>
  </property>
  <property fmtid="{D5CDD505-2E9C-101B-9397-08002B2CF9AE}" pid="10" name="ContentTypeId">
    <vt:lpwstr>0x0101007C9A176229CEF44A9B3F2C95D543150D</vt:lpwstr>
  </property>
</Properties>
</file>